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A5" w:rsidRDefault="00F849A5" w:rsidP="00F849A5">
      <w:pPr>
        <w:pStyle w:val="Overskrift1"/>
      </w:pPr>
      <w:r>
        <w:t>Referat fra faggruppe-møde 16. november 2011</w:t>
      </w:r>
    </w:p>
    <w:p w:rsidR="00F849A5" w:rsidRDefault="00F849A5" w:rsidP="00F849A5">
      <w:r>
        <w:t xml:space="preserve">Til stede: </w:t>
      </w:r>
    </w:p>
    <w:p w:rsidR="00F849A5" w:rsidRDefault="00F849A5" w:rsidP="00F849A5">
      <w:pPr>
        <w:spacing w:after="40"/>
      </w:pPr>
      <w:r>
        <w:t xml:space="preserve">Anders </w:t>
      </w:r>
      <w:proofErr w:type="spellStart"/>
      <w:r>
        <w:t>Hoffgård</w:t>
      </w:r>
      <w:proofErr w:type="spellEnd"/>
      <w:r>
        <w:t xml:space="preserve"> (anho@Kanukoka.gl), </w:t>
      </w:r>
    </w:p>
    <w:p w:rsidR="00F849A5" w:rsidRDefault="00F849A5" w:rsidP="00F849A5">
      <w:pPr>
        <w:spacing w:after="40"/>
      </w:pPr>
      <w:r>
        <w:t>Jakob Forst Petersen (</w:t>
      </w:r>
      <w:hyperlink r:id="rId7" w:history="1">
        <w:r>
          <w:rPr>
            <w:rStyle w:val="Hyperlink"/>
          </w:rPr>
          <w:t>jafp@qeqqata.gl</w:t>
        </w:r>
      </w:hyperlink>
      <w:r>
        <w:t>)</w:t>
      </w:r>
    </w:p>
    <w:p w:rsidR="00F849A5" w:rsidRDefault="00F849A5" w:rsidP="00F849A5">
      <w:pPr>
        <w:spacing w:after="40"/>
      </w:pPr>
      <w:r>
        <w:t>Søren Lange (sla@qaasuitsup.gl)</w:t>
      </w:r>
    </w:p>
    <w:p w:rsidR="00F849A5" w:rsidRDefault="00F849A5" w:rsidP="00F849A5">
      <w:pPr>
        <w:spacing w:after="40"/>
      </w:pPr>
      <w:r>
        <w:t>Hans Samuel Abelsen (</w:t>
      </w:r>
      <w:hyperlink r:id="rId8" w:history="1">
        <w:r w:rsidRPr="007C1CFE">
          <w:rPr>
            <w:rStyle w:val="Hyperlink"/>
          </w:rPr>
          <w:t>hasa@Sermersooq.gl</w:t>
        </w:r>
      </w:hyperlink>
      <w:r>
        <w:t>)</w:t>
      </w:r>
    </w:p>
    <w:p w:rsidR="00F849A5" w:rsidRDefault="00F849A5" w:rsidP="00F849A5">
      <w:pPr>
        <w:spacing w:after="40"/>
      </w:pPr>
      <w:r w:rsidRPr="00F849A5">
        <w:t xml:space="preserve">Hans R. </w:t>
      </w:r>
      <w:proofErr w:type="spellStart"/>
      <w:r w:rsidRPr="00F849A5">
        <w:t>Pirupshvarre</w:t>
      </w:r>
      <w:proofErr w:type="spellEnd"/>
      <w:r w:rsidRPr="00F849A5">
        <w:t xml:space="preserve"> </w:t>
      </w:r>
      <w:r>
        <w:t>(</w:t>
      </w:r>
      <w:r w:rsidRPr="00F849A5">
        <w:t>hrp@asiaq.gl</w:t>
      </w:r>
      <w:r>
        <w:t>)</w:t>
      </w:r>
    </w:p>
    <w:p w:rsidR="00F849A5" w:rsidRDefault="00F849A5" w:rsidP="00F849A5">
      <w:pPr>
        <w:spacing w:after="40"/>
      </w:pPr>
      <w:r>
        <w:t>Peter Trier (</w:t>
      </w:r>
      <w:hyperlink r:id="rId9" w:history="1">
        <w:r>
          <w:rPr>
            <w:rStyle w:val="Hyperlink"/>
          </w:rPr>
          <w:t>pt@kimik-it.gl</w:t>
        </w:r>
      </w:hyperlink>
      <w:r>
        <w:t xml:space="preserve">), </w:t>
      </w:r>
    </w:p>
    <w:p w:rsidR="00F849A5" w:rsidRDefault="00F849A5" w:rsidP="00F849A5">
      <w:pPr>
        <w:spacing w:after="40"/>
      </w:pPr>
      <w:r>
        <w:t>Birte Kristensen (bk@kimik-it.gl ),</w:t>
      </w:r>
    </w:p>
    <w:p w:rsidR="00F849A5" w:rsidRDefault="00F849A5" w:rsidP="00F849A5"/>
    <w:p w:rsidR="00F849A5" w:rsidRDefault="00F849A5" w:rsidP="00F849A5">
      <w:r>
        <w:t>Ikke til stede:</w:t>
      </w:r>
    </w:p>
    <w:p w:rsidR="00F849A5" w:rsidRDefault="00F849A5" w:rsidP="005C6425">
      <w:pPr>
        <w:spacing w:after="0"/>
      </w:pPr>
      <w:r>
        <w:t xml:space="preserve">Leif </w:t>
      </w:r>
      <w:proofErr w:type="spellStart"/>
      <w:r>
        <w:t>Baadt</w:t>
      </w:r>
      <w:proofErr w:type="spellEnd"/>
      <w:r>
        <w:t xml:space="preserve"> ( </w:t>
      </w:r>
      <w:hyperlink r:id="rId10" w:history="1">
        <w:r w:rsidRPr="007C1CFE">
          <w:rPr>
            <w:rStyle w:val="Hyperlink"/>
          </w:rPr>
          <w:t>lewb@kujalleq.gl</w:t>
        </w:r>
      </w:hyperlink>
      <w:r>
        <w:t xml:space="preserve">) </w:t>
      </w:r>
    </w:p>
    <w:p w:rsidR="00F849A5" w:rsidRDefault="00F849A5" w:rsidP="005C6425">
      <w:pPr>
        <w:spacing w:after="0"/>
      </w:pPr>
      <w:proofErr w:type="spellStart"/>
      <w:r>
        <w:t>Mati</w:t>
      </w:r>
      <w:proofErr w:type="spellEnd"/>
      <w:r>
        <w:t xml:space="preserve"> Frederiksen (</w:t>
      </w:r>
      <w:hyperlink r:id="rId11" w:history="1">
        <w:r>
          <w:rPr>
            <w:rStyle w:val="Hyperlink"/>
          </w:rPr>
          <w:t>mafr@sermersooq.gl</w:t>
        </w:r>
      </w:hyperlink>
      <w:r>
        <w:t>)</w:t>
      </w:r>
    </w:p>
    <w:p w:rsidR="00F849A5" w:rsidRDefault="00F849A5" w:rsidP="00F849A5"/>
    <w:p w:rsidR="00F849A5" w:rsidRDefault="00F849A5" w:rsidP="00F849A5">
      <w:r>
        <w:rPr>
          <w:b/>
        </w:rPr>
        <w:t>Beslutninger</w:t>
      </w:r>
      <w:r>
        <w:t>:</w:t>
      </w:r>
    </w:p>
    <w:p w:rsidR="005C6425" w:rsidRDefault="005C6425" w:rsidP="00F849A5">
      <w:r>
        <w:t xml:space="preserve">Tabeller beskrevet i designdokument blev gennemgået og godkendt af faggruppen. </w:t>
      </w:r>
      <w:r w:rsidR="00E91796">
        <w:t>Birte går i gang med at oprette tabeller, lave brugergrænse-prototype</w:t>
      </w:r>
    </w:p>
    <w:p w:rsidR="00E91796" w:rsidRDefault="00E91796" w:rsidP="00F849A5">
      <w:r>
        <w:t xml:space="preserve">og </w:t>
      </w:r>
      <w:r w:rsidR="005F123F">
        <w:t xml:space="preserve"> </w:t>
      </w:r>
      <w:r>
        <w:t xml:space="preserve">indlæse et par regneark. Dernæst kan </w:t>
      </w:r>
      <w:r w:rsidR="00A34D9A">
        <w:t>faggruppen lege med brugergrænseflade og komme med forslag.</w:t>
      </w:r>
      <w:r>
        <w:t xml:space="preserve"> </w:t>
      </w:r>
    </w:p>
    <w:p w:rsidR="005C6425" w:rsidRDefault="005C6425" w:rsidP="00F849A5">
      <w:r>
        <w:t xml:space="preserve">Ønske til brugergrænseflade: kontrol-liste som finder de bygninger hvor </w:t>
      </w:r>
      <w:proofErr w:type="spellStart"/>
      <w:r>
        <w:t>A-nr</w:t>
      </w:r>
      <w:proofErr w:type="spellEnd"/>
      <w:r>
        <w:t xml:space="preserve"> IKKE er udfyldt.</w:t>
      </w:r>
    </w:p>
    <w:p w:rsidR="00E91796" w:rsidRDefault="00E91796" w:rsidP="00F849A5">
      <w:proofErr w:type="spellStart"/>
      <w:r>
        <w:t>Kimik’s</w:t>
      </w:r>
      <w:proofErr w:type="spellEnd"/>
      <w:r>
        <w:t xml:space="preserve"> forslag til </w:t>
      </w:r>
      <w:proofErr w:type="spellStart"/>
      <w:r>
        <w:t>pseudo-lokaliteter</w:t>
      </w:r>
      <w:proofErr w:type="spellEnd"/>
      <w:r>
        <w:t xml:space="preserve"> for det Åbne land for hver gammel kommune (altså 18 </w:t>
      </w:r>
      <w:proofErr w:type="spellStart"/>
      <w:r>
        <w:t>stk</w:t>
      </w:r>
      <w:proofErr w:type="spellEnd"/>
      <w:r>
        <w:t xml:space="preserve">), svarer ikke til </w:t>
      </w:r>
      <w:proofErr w:type="spellStart"/>
      <w:r>
        <w:t>Asiaq’s</w:t>
      </w:r>
      <w:proofErr w:type="spellEnd"/>
      <w:r>
        <w:t xml:space="preserve"> </w:t>
      </w:r>
      <w:proofErr w:type="spellStart"/>
      <w:r>
        <w:t>pseudo-lokaliteter</w:t>
      </w:r>
      <w:proofErr w:type="spellEnd"/>
      <w:r>
        <w:t>.</w:t>
      </w:r>
    </w:p>
    <w:p w:rsidR="00E91796" w:rsidRDefault="00E91796" w:rsidP="00F849A5">
      <w:proofErr w:type="spellStart"/>
      <w:r>
        <w:t>Asiaq</w:t>
      </w:r>
      <w:proofErr w:type="spellEnd"/>
      <w:r>
        <w:t xml:space="preserve"> har 4 </w:t>
      </w:r>
      <w:proofErr w:type="spellStart"/>
      <w:r>
        <w:t>pseudo</w:t>
      </w:r>
      <w:proofErr w:type="spellEnd"/>
      <w:r w:rsidR="00975CF6">
        <w:t xml:space="preserve"> </w:t>
      </w:r>
      <w:r>
        <w:t xml:space="preserve">-lokaliteter; en for hver stor-kommune. </w:t>
      </w:r>
    </w:p>
    <w:p w:rsidR="00E91796" w:rsidRDefault="00E91796" w:rsidP="00F849A5">
      <w:r>
        <w:t xml:space="preserve">Det er dog muligt at lave konverteringer af </w:t>
      </w:r>
      <w:proofErr w:type="spellStart"/>
      <w:r>
        <w:t>pseudo-lokalitet</w:t>
      </w:r>
      <w:r w:rsidR="005F123F">
        <w:t>s</w:t>
      </w:r>
      <w:proofErr w:type="spellEnd"/>
      <w:r w:rsidR="005F123F">
        <w:t xml:space="preserve"> </w:t>
      </w:r>
      <w:r>
        <w:t xml:space="preserve"> data mellem </w:t>
      </w:r>
      <w:proofErr w:type="spellStart"/>
      <w:r>
        <w:t>Winformatik</w:t>
      </w:r>
      <w:proofErr w:type="spellEnd"/>
      <w:r>
        <w:t xml:space="preserve"> og </w:t>
      </w:r>
      <w:proofErr w:type="spellStart"/>
      <w:r>
        <w:t>Asiaq’s</w:t>
      </w:r>
      <w:proofErr w:type="spellEnd"/>
      <w:r>
        <w:t xml:space="preserve"> systemer</w:t>
      </w:r>
      <w:r w:rsidR="005F123F">
        <w:t xml:space="preserve"> – når der til sin tid skal udveksles data</w:t>
      </w:r>
      <w:r>
        <w:t>.</w:t>
      </w:r>
    </w:p>
    <w:p w:rsidR="00E91796" w:rsidRDefault="00E91796" w:rsidP="00F849A5">
      <w:r>
        <w:t xml:space="preserve">Mht. tabellen </w:t>
      </w:r>
      <w:r w:rsidR="005F123F">
        <w:t>B</w:t>
      </w:r>
      <w:r>
        <w:t>ygning</w:t>
      </w:r>
      <w:r w:rsidR="005F123F">
        <w:t>s</w:t>
      </w:r>
      <w:r>
        <w:t xml:space="preserve">del, så tages der ikke hensyn til bygninger i flere etager (vertikalt), </w:t>
      </w:r>
      <w:r w:rsidR="00A34D9A">
        <w:t xml:space="preserve">vi har ikke disse oplysninger i de indsamlede regneark. I fremtiden kan </w:t>
      </w:r>
    </w:p>
    <w:p w:rsidR="00A34D9A" w:rsidRDefault="005F123F" w:rsidP="00F849A5">
      <w:r>
        <w:t>d</w:t>
      </w:r>
      <w:r w:rsidR="00A34D9A">
        <w:t>er evt. oprettes en tabel</w:t>
      </w:r>
      <w:r>
        <w:t xml:space="preserve"> som kan beskrive lejligheder (</w:t>
      </w:r>
      <w:proofErr w:type="spellStart"/>
      <w:r>
        <w:t>lejligheds-nr</w:t>
      </w:r>
      <w:proofErr w:type="spellEnd"/>
      <w:r>
        <w:t xml:space="preserve"> </w:t>
      </w:r>
      <w:proofErr w:type="spellStart"/>
      <w:r>
        <w:t>etc</w:t>
      </w:r>
      <w:proofErr w:type="spellEnd"/>
      <w:r>
        <w:t>) i en bygning.</w:t>
      </w:r>
    </w:p>
    <w:p w:rsidR="005F123F" w:rsidRDefault="005F123F" w:rsidP="00F849A5">
      <w:r>
        <w:t xml:space="preserve">I </w:t>
      </w:r>
      <w:proofErr w:type="spellStart"/>
      <w:r w:rsidR="00975CF6">
        <w:t>Nunagis</w:t>
      </w:r>
      <w:proofErr w:type="spellEnd"/>
      <w:r w:rsidR="00975CF6">
        <w:t xml:space="preserve"> kaldes med en </w:t>
      </w:r>
      <w:proofErr w:type="spellStart"/>
      <w:r w:rsidR="00975CF6">
        <w:t>VKB-kode</w:t>
      </w:r>
      <w:proofErr w:type="spellEnd"/>
      <w:r w:rsidR="00975CF6">
        <w:t xml:space="preserve">. I </w:t>
      </w:r>
      <w:r>
        <w:t xml:space="preserve">fremtiden kan der evt. </w:t>
      </w:r>
      <w:r w:rsidR="00975CF6">
        <w:t xml:space="preserve">indsættes en kolonne med en </w:t>
      </w:r>
      <w:proofErr w:type="spellStart"/>
      <w:r w:rsidR="00975CF6">
        <w:t>VKB-kode</w:t>
      </w:r>
      <w:proofErr w:type="spellEnd"/>
      <w:r w:rsidR="00975CF6">
        <w:t xml:space="preserve"> i</w:t>
      </w:r>
      <w:r>
        <w:t xml:space="preserve"> tabe</w:t>
      </w:r>
      <w:r w:rsidR="00975CF6">
        <w:t>l</w:t>
      </w:r>
      <w:r>
        <w:t xml:space="preserve"> Bygning</w:t>
      </w:r>
      <w:r w:rsidR="00975CF6">
        <w:t>.</w:t>
      </w:r>
    </w:p>
    <w:p w:rsidR="00F849A5" w:rsidRDefault="00F849A5" w:rsidP="00A3187B">
      <w:pPr>
        <w:pStyle w:val="Overskrift1"/>
      </w:pPr>
    </w:p>
    <w:p w:rsidR="00A3187B" w:rsidRDefault="00A3187B" w:rsidP="00A3187B">
      <w:pPr>
        <w:pStyle w:val="Overskrift1"/>
      </w:pPr>
      <w:r>
        <w:t xml:space="preserve">Referat fra faggruppe-møde </w:t>
      </w:r>
      <w:r w:rsidR="004F332C">
        <w:t>18</w:t>
      </w:r>
      <w:r>
        <w:t xml:space="preserve">. </w:t>
      </w:r>
      <w:r w:rsidR="004F332C">
        <w:t>oktober</w:t>
      </w:r>
      <w:r>
        <w:t xml:space="preserve"> 2011</w:t>
      </w:r>
    </w:p>
    <w:p w:rsidR="00A3187B" w:rsidRDefault="00A3187B" w:rsidP="00A3187B">
      <w:r>
        <w:t xml:space="preserve">Til stede: </w:t>
      </w:r>
    </w:p>
    <w:p w:rsidR="00A3187B" w:rsidRDefault="00A3187B" w:rsidP="00A3187B">
      <w:pPr>
        <w:spacing w:after="40"/>
      </w:pPr>
      <w:r>
        <w:t xml:space="preserve">Anders </w:t>
      </w:r>
      <w:proofErr w:type="spellStart"/>
      <w:r>
        <w:t>Hoffgård</w:t>
      </w:r>
      <w:proofErr w:type="spellEnd"/>
      <w:r>
        <w:t xml:space="preserve"> (anho@Kanukoka.gl), </w:t>
      </w:r>
    </w:p>
    <w:p w:rsidR="00A3187B" w:rsidRDefault="00A3187B" w:rsidP="00A3187B">
      <w:pPr>
        <w:spacing w:after="40"/>
      </w:pPr>
      <w:r>
        <w:t>Jakob Forst Petersen (</w:t>
      </w:r>
      <w:hyperlink r:id="rId12" w:history="1">
        <w:r>
          <w:rPr>
            <w:rStyle w:val="Hyperlink"/>
          </w:rPr>
          <w:t>jafp@qeqqata.gl</w:t>
        </w:r>
      </w:hyperlink>
      <w:r>
        <w:t>)</w:t>
      </w:r>
    </w:p>
    <w:p w:rsidR="00A3187B" w:rsidRDefault="00A3187B" w:rsidP="00A3187B">
      <w:pPr>
        <w:spacing w:after="40"/>
      </w:pPr>
      <w:proofErr w:type="spellStart"/>
      <w:r>
        <w:t>Mati</w:t>
      </w:r>
      <w:proofErr w:type="spellEnd"/>
      <w:r>
        <w:t xml:space="preserve"> Frederiksen (</w:t>
      </w:r>
      <w:hyperlink r:id="rId13" w:history="1">
        <w:r>
          <w:rPr>
            <w:rStyle w:val="Hyperlink"/>
          </w:rPr>
          <w:t>mafr@sermersooq.gl</w:t>
        </w:r>
      </w:hyperlink>
      <w:r>
        <w:t>)</w:t>
      </w:r>
    </w:p>
    <w:p w:rsidR="00A3187B" w:rsidRDefault="00A3187B" w:rsidP="00A3187B">
      <w:pPr>
        <w:spacing w:after="40"/>
      </w:pPr>
      <w:r>
        <w:t>Søren Lange (sla@qaasuitsup.gl)</w:t>
      </w:r>
    </w:p>
    <w:p w:rsidR="00A3187B" w:rsidRDefault="00A3187B" w:rsidP="00A3187B">
      <w:pPr>
        <w:spacing w:after="40"/>
      </w:pPr>
      <w:r>
        <w:t>Birger Kristoffersen  (biks@kujalleq.gl)</w:t>
      </w:r>
    </w:p>
    <w:p w:rsidR="00A3187B" w:rsidRDefault="00A3187B" w:rsidP="00A3187B">
      <w:pPr>
        <w:spacing w:after="40"/>
      </w:pPr>
      <w:r>
        <w:t>Peter Trier (</w:t>
      </w:r>
      <w:hyperlink r:id="rId14" w:history="1">
        <w:r>
          <w:rPr>
            <w:rStyle w:val="Hyperlink"/>
          </w:rPr>
          <w:t>pt@kimik-it.gl</w:t>
        </w:r>
      </w:hyperlink>
      <w:r>
        <w:t xml:space="preserve">), </w:t>
      </w:r>
    </w:p>
    <w:p w:rsidR="00A3187B" w:rsidRDefault="00A3187B" w:rsidP="00A3187B">
      <w:pPr>
        <w:spacing w:after="40"/>
      </w:pPr>
      <w:r>
        <w:t>Birte Kristensen (bk@kimik-it.gl ),</w:t>
      </w:r>
    </w:p>
    <w:p w:rsidR="00A3187B" w:rsidRDefault="00A3187B" w:rsidP="00A3187B">
      <w:r>
        <w:t xml:space="preserve">Ikke til stede: Leif </w:t>
      </w:r>
      <w:proofErr w:type="spellStart"/>
      <w:r>
        <w:t>Baadt</w:t>
      </w:r>
      <w:proofErr w:type="spellEnd"/>
      <w:r>
        <w:t xml:space="preserve"> ( lewb@kujalleq.gl) </w:t>
      </w:r>
    </w:p>
    <w:p w:rsidR="00A3187B" w:rsidRDefault="00A3187B" w:rsidP="00A3187B">
      <w:r>
        <w:rPr>
          <w:b/>
        </w:rPr>
        <w:t>Beslutninger</w:t>
      </w:r>
      <w:r>
        <w:t>:</w:t>
      </w:r>
    </w:p>
    <w:p w:rsidR="004F332C" w:rsidRDefault="004F332C" w:rsidP="00A3187B">
      <w:r>
        <w:t xml:space="preserve">Projekt er kørende og ikke på </w:t>
      </w:r>
      <w:proofErr w:type="spellStart"/>
      <w:r>
        <w:t>stand-by</w:t>
      </w:r>
      <w:proofErr w:type="spellEnd"/>
    </w:p>
    <w:p w:rsidR="004F332C" w:rsidRDefault="004F332C" w:rsidP="00A3187B">
      <w:proofErr w:type="spellStart"/>
      <w:r>
        <w:t>Nunagis</w:t>
      </w:r>
      <w:proofErr w:type="spellEnd"/>
      <w:r>
        <w:t xml:space="preserve"> har ikke programmeret bygningsregister endnu. Derfor skal </w:t>
      </w:r>
      <w:proofErr w:type="spellStart"/>
      <w:r>
        <w:t>Kimik</w:t>
      </w:r>
      <w:proofErr w:type="spellEnd"/>
      <w:r>
        <w:t xml:space="preserve"> indsamle og ”vaske ” data</w:t>
      </w:r>
    </w:p>
    <w:p w:rsidR="004F332C" w:rsidRDefault="004F332C" w:rsidP="00A3187B">
      <w:r>
        <w:t>Vi skal gennem disse faser:</w:t>
      </w:r>
    </w:p>
    <w:p w:rsidR="004F332C" w:rsidRDefault="004F332C" w:rsidP="004F332C">
      <w:pPr>
        <w:pStyle w:val="Listeafsnit"/>
        <w:numPr>
          <w:ilvl w:val="0"/>
          <w:numId w:val="4"/>
        </w:numPr>
      </w:pPr>
      <w:r>
        <w:t xml:space="preserve">Renvaske data til de 4 storkommuner  - </w:t>
      </w:r>
      <w:proofErr w:type="spellStart"/>
      <w:r>
        <w:t>Kimik</w:t>
      </w:r>
      <w:proofErr w:type="spellEnd"/>
    </w:p>
    <w:p w:rsidR="004F332C" w:rsidRDefault="004F332C" w:rsidP="004F332C">
      <w:pPr>
        <w:pStyle w:val="Listeafsnit"/>
        <w:numPr>
          <w:ilvl w:val="0"/>
          <w:numId w:val="4"/>
        </w:numPr>
      </w:pPr>
      <w:proofErr w:type="spellStart"/>
      <w:r>
        <w:t>Uploade</w:t>
      </w:r>
      <w:proofErr w:type="spellEnd"/>
      <w:r>
        <w:t xml:space="preserve"> data til </w:t>
      </w:r>
      <w:proofErr w:type="spellStart"/>
      <w:r>
        <w:t>NunaGis</w:t>
      </w:r>
      <w:proofErr w:type="spellEnd"/>
    </w:p>
    <w:p w:rsidR="004F332C" w:rsidRDefault="004F332C" w:rsidP="004F332C">
      <w:pPr>
        <w:pStyle w:val="Listeafsnit"/>
        <w:numPr>
          <w:ilvl w:val="0"/>
          <w:numId w:val="4"/>
        </w:numPr>
      </w:pPr>
      <w:proofErr w:type="spellStart"/>
      <w:r>
        <w:t>NunaGis</w:t>
      </w:r>
      <w:proofErr w:type="spellEnd"/>
      <w:r>
        <w:t xml:space="preserve"> giver data til kommuner beriget med </w:t>
      </w:r>
      <w:proofErr w:type="spellStart"/>
      <w:r>
        <w:t>Nunagis</w:t>
      </w:r>
      <w:proofErr w:type="spellEnd"/>
      <w:r>
        <w:t xml:space="preserve"> data </w:t>
      </w:r>
    </w:p>
    <w:p w:rsidR="004F332C" w:rsidRDefault="004F332C">
      <w:r>
        <w:t xml:space="preserve">Er der huller i </w:t>
      </w:r>
      <w:proofErr w:type="spellStart"/>
      <w:r>
        <w:t>B-nr</w:t>
      </w:r>
      <w:proofErr w:type="spellEnd"/>
      <w:r>
        <w:t xml:space="preserve"> rækken</w:t>
      </w:r>
    </w:p>
    <w:p w:rsidR="00A3187B" w:rsidRDefault="004F33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Hvordan finde næste </w:t>
      </w:r>
      <w:proofErr w:type="spellStart"/>
      <w:r>
        <w:t>b_nr</w:t>
      </w:r>
      <w:proofErr w:type="spellEnd"/>
      <w:r>
        <w:t xml:space="preserve"> i </w:t>
      </w:r>
      <w:proofErr w:type="spellStart"/>
      <w:r>
        <w:t>Illulissat</w:t>
      </w:r>
      <w:proofErr w:type="spellEnd"/>
      <w:r>
        <w:t xml:space="preserve">: se område (svarer til </w:t>
      </w:r>
      <w:proofErr w:type="spellStart"/>
      <w:r>
        <w:t>gl</w:t>
      </w:r>
      <w:proofErr w:type="spellEnd"/>
      <w:r>
        <w:t xml:space="preserve"> </w:t>
      </w:r>
      <w:proofErr w:type="spellStart"/>
      <w:r>
        <w:t>skommune</w:t>
      </w:r>
      <w:proofErr w:type="spellEnd"/>
      <w:r>
        <w:t xml:space="preserve">) og finde højeste </w:t>
      </w:r>
      <w:proofErr w:type="spellStart"/>
      <w:r>
        <w:t>bnr</w:t>
      </w:r>
      <w:proofErr w:type="spellEnd"/>
      <w:r>
        <w:t>. Læg 1 til.</w:t>
      </w:r>
      <w:r w:rsidR="00A3187B">
        <w:br w:type="page"/>
      </w:r>
    </w:p>
    <w:p w:rsidR="00A3187B" w:rsidRDefault="00A3187B" w:rsidP="005D25CF">
      <w:pPr>
        <w:pStyle w:val="Overskrift1"/>
      </w:pPr>
    </w:p>
    <w:p w:rsidR="00FF4FE7" w:rsidRDefault="00890234" w:rsidP="005D25CF">
      <w:pPr>
        <w:pStyle w:val="Overskrift1"/>
      </w:pPr>
      <w:r>
        <w:t>Referat fra faggruppe-møde 5. september 2011</w:t>
      </w:r>
    </w:p>
    <w:p w:rsidR="00890234" w:rsidRDefault="00890234">
      <w:r>
        <w:t xml:space="preserve">Til stede: </w:t>
      </w:r>
    </w:p>
    <w:p w:rsidR="00890234" w:rsidRDefault="00890234" w:rsidP="005D25CF">
      <w:pPr>
        <w:spacing w:after="40"/>
      </w:pPr>
      <w:r>
        <w:t xml:space="preserve">Anders </w:t>
      </w:r>
      <w:proofErr w:type="spellStart"/>
      <w:r>
        <w:t>Hoffgård</w:t>
      </w:r>
      <w:proofErr w:type="spellEnd"/>
      <w:r>
        <w:t xml:space="preserve"> (anho@Kanukoka.gl), </w:t>
      </w:r>
    </w:p>
    <w:p w:rsidR="00890234" w:rsidRDefault="00890234" w:rsidP="005D25CF">
      <w:pPr>
        <w:spacing w:after="40"/>
      </w:pPr>
      <w:r>
        <w:t>Jakob Forst Petersen (</w:t>
      </w:r>
      <w:hyperlink r:id="rId15" w:history="1">
        <w:r w:rsidRPr="00D25248">
          <w:rPr>
            <w:rStyle w:val="Hyperlink"/>
          </w:rPr>
          <w:t>jafp@qeqqata.gl</w:t>
        </w:r>
      </w:hyperlink>
      <w:r>
        <w:t>)</w:t>
      </w:r>
    </w:p>
    <w:p w:rsidR="00890234" w:rsidRDefault="00890234" w:rsidP="005D25CF">
      <w:pPr>
        <w:spacing w:after="40"/>
      </w:pPr>
      <w:proofErr w:type="spellStart"/>
      <w:r>
        <w:t>Mati</w:t>
      </w:r>
      <w:proofErr w:type="spellEnd"/>
      <w:r>
        <w:t xml:space="preserve"> Frederiksen (</w:t>
      </w:r>
      <w:hyperlink r:id="rId16" w:history="1">
        <w:r w:rsidRPr="00D25248">
          <w:rPr>
            <w:rStyle w:val="Hyperlink"/>
          </w:rPr>
          <w:t>mafr@sermersooq.gl</w:t>
        </w:r>
      </w:hyperlink>
      <w:r>
        <w:t>)</w:t>
      </w:r>
    </w:p>
    <w:p w:rsidR="00890234" w:rsidRDefault="00890234" w:rsidP="005D25CF">
      <w:pPr>
        <w:spacing w:after="40"/>
      </w:pPr>
      <w:r>
        <w:t>Søren Lange (</w:t>
      </w:r>
      <w:r w:rsidRPr="00890234">
        <w:t>sla@qaasuitsup.gl</w:t>
      </w:r>
      <w:r>
        <w:t>)</w:t>
      </w:r>
    </w:p>
    <w:p w:rsidR="00890234" w:rsidRDefault="00890234" w:rsidP="005D25CF">
      <w:pPr>
        <w:spacing w:after="40"/>
      </w:pPr>
      <w:r w:rsidRPr="00890234">
        <w:t xml:space="preserve">Birger Kristoffersen </w:t>
      </w:r>
      <w:r>
        <w:t xml:space="preserve"> (</w:t>
      </w:r>
      <w:r w:rsidRPr="00890234">
        <w:t>biks@kujalleq.gl</w:t>
      </w:r>
      <w:r>
        <w:t>)</w:t>
      </w:r>
    </w:p>
    <w:p w:rsidR="00890234" w:rsidRDefault="00890234" w:rsidP="005D25CF">
      <w:pPr>
        <w:spacing w:after="40"/>
      </w:pPr>
      <w:r>
        <w:t>Peter Trier (</w:t>
      </w:r>
      <w:hyperlink r:id="rId17" w:history="1">
        <w:r w:rsidRPr="00D25248">
          <w:rPr>
            <w:rStyle w:val="Hyperlink"/>
          </w:rPr>
          <w:t>pt@kimik-it.gl</w:t>
        </w:r>
      </w:hyperlink>
      <w:r>
        <w:t xml:space="preserve">), </w:t>
      </w:r>
    </w:p>
    <w:p w:rsidR="00890234" w:rsidRDefault="00890234" w:rsidP="005D25CF">
      <w:pPr>
        <w:spacing w:after="40"/>
      </w:pPr>
      <w:r>
        <w:t>Birte Kristensen (bk</w:t>
      </w:r>
      <w:r w:rsidRPr="00890234">
        <w:t>@kimik-it.gl</w:t>
      </w:r>
      <w:r>
        <w:t xml:space="preserve"> ),</w:t>
      </w:r>
    </w:p>
    <w:p w:rsidR="00890234" w:rsidRDefault="00890234">
      <w:r>
        <w:t>Ikke til</w:t>
      </w:r>
      <w:r w:rsidR="0077430B">
        <w:t xml:space="preserve"> </w:t>
      </w:r>
      <w:r>
        <w:t xml:space="preserve">stede: Leif </w:t>
      </w:r>
      <w:proofErr w:type="spellStart"/>
      <w:r>
        <w:t>Baadt</w:t>
      </w:r>
      <w:proofErr w:type="spellEnd"/>
      <w:r>
        <w:t xml:space="preserve"> (</w:t>
      </w:r>
      <w:r w:rsidRPr="00890234">
        <w:t xml:space="preserve"> lewb@kujalleq.gl</w:t>
      </w:r>
      <w:r>
        <w:t>)</w:t>
      </w:r>
      <w:r w:rsidRPr="00890234">
        <w:t xml:space="preserve"> </w:t>
      </w:r>
    </w:p>
    <w:p w:rsidR="005D25CF" w:rsidRDefault="005D25CF">
      <w:r w:rsidRPr="007B2641">
        <w:rPr>
          <w:b/>
        </w:rPr>
        <w:t>Beslutninger</w:t>
      </w:r>
      <w:r>
        <w:t>:</w:t>
      </w:r>
    </w:p>
    <w:p w:rsidR="005D25CF" w:rsidRDefault="007B2641">
      <w:r w:rsidRPr="007B2641">
        <w:rPr>
          <w:b/>
        </w:rPr>
        <w:t xml:space="preserve">Samme regel ved tildeling af </w:t>
      </w:r>
      <w:proofErr w:type="spellStart"/>
      <w:r w:rsidRPr="007B2641">
        <w:rPr>
          <w:b/>
        </w:rPr>
        <w:t>B-nr</w:t>
      </w:r>
      <w:proofErr w:type="spellEnd"/>
      <w:r w:rsidRPr="007B2641">
        <w:rPr>
          <w:b/>
        </w:rPr>
        <w:t>.</w:t>
      </w:r>
      <w:r>
        <w:t xml:space="preserve"> </w:t>
      </w:r>
      <w:r w:rsidR="005D25CF">
        <w:t xml:space="preserve">Anders </w:t>
      </w:r>
      <w:proofErr w:type="spellStart"/>
      <w:r w:rsidR="005D25CF">
        <w:t>Hoffgård</w:t>
      </w:r>
      <w:proofErr w:type="spellEnd"/>
      <w:r w:rsidR="005D25CF">
        <w:t xml:space="preserve"> pointerede vigtigheden i, at stor-kommunerne har </w:t>
      </w:r>
      <w:r w:rsidR="005D25CF" w:rsidRPr="005D25CF">
        <w:rPr>
          <w:b/>
        </w:rPr>
        <w:t>samme</w:t>
      </w:r>
      <w:r w:rsidR="005D25CF">
        <w:t xml:space="preserve"> regel for tildeling af nyt </w:t>
      </w:r>
      <w:proofErr w:type="spellStart"/>
      <w:r w:rsidR="005D25CF">
        <w:t>b-nr</w:t>
      </w:r>
      <w:proofErr w:type="spellEnd"/>
      <w:r w:rsidR="005D25CF">
        <w:t>. Der kan vælges mellem disse to muligheder:</w:t>
      </w:r>
    </w:p>
    <w:p w:rsidR="005D25CF" w:rsidRDefault="005D25CF" w:rsidP="005D25CF">
      <w:pPr>
        <w:pStyle w:val="Listeafsnit"/>
        <w:numPr>
          <w:ilvl w:val="0"/>
          <w:numId w:val="2"/>
        </w:numPr>
      </w:pPr>
      <w:r>
        <w:t>T</w:t>
      </w:r>
      <w:r w:rsidRPr="005D25CF">
        <w:t xml:space="preserve">ildele næste fortløbende </w:t>
      </w:r>
      <w:proofErr w:type="spellStart"/>
      <w:r w:rsidRPr="005D25CF">
        <w:t>B-nr</w:t>
      </w:r>
      <w:proofErr w:type="spellEnd"/>
      <w:r w:rsidRPr="005D25CF">
        <w:t xml:space="preserve"> inden for </w:t>
      </w:r>
      <w:r w:rsidRPr="005D25CF">
        <w:rPr>
          <w:i/>
          <w:iCs/>
        </w:rPr>
        <w:t>stor-kommune</w:t>
      </w:r>
      <w:r w:rsidRPr="005D25CF">
        <w:t xml:space="preserve"> </w:t>
      </w:r>
    </w:p>
    <w:p w:rsidR="005D25CF" w:rsidRDefault="005D25CF" w:rsidP="005D25CF">
      <w:pPr>
        <w:pStyle w:val="Listeafsnit"/>
        <w:numPr>
          <w:ilvl w:val="0"/>
          <w:numId w:val="2"/>
        </w:numPr>
      </w:pPr>
      <w:r>
        <w:t>T</w:t>
      </w:r>
      <w:r w:rsidRPr="005D25CF">
        <w:t xml:space="preserve">ildele næste ledige </w:t>
      </w:r>
      <w:proofErr w:type="spellStart"/>
      <w:r>
        <w:t>B-</w:t>
      </w:r>
      <w:r w:rsidRPr="005D25CF">
        <w:t>nr</w:t>
      </w:r>
      <w:proofErr w:type="spellEnd"/>
      <w:r w:rsidRPr="005D25CF">
        <w:t xml:space="preserve"> inden for en </w:t>
      </w:r>
      <w:r w:rsidRPr="005D25CF">
        <w:rPr>
          <w:rStyle w:val="Fremhv"/>
          <w:rFonts w:ascii="Segoe UI" w:hAnsi="Segoe UI" w:cs="Segoe UI"/>
          <w:color w:val="696969"/>
          <w:sz w:val="19"/>
          <w:szCs w:val="19"/>
        </w:rPr>
        <w:t>område</w:t>
      </w:r>
      <w:r w:rsidRPr="005D25CF">
        <w:t xml:space="preserve"> i kommunen. Bemærk område svarer til en gammel kommune før kommunesammenlægning</w:t>
      </w:r>
    </w:p>
    <w:p w:rsidR="00937F38" w:rsidRDefault="005D25CF" w:rsidP="005D25CF">
      <w:proofErr w:type="spellStart"/>
      <w:r>
        <w:t>Kimik</w:t>
      </w:r>
      <w:proofErr w:type="spellEnd"/>
      <w:r>
        <w:t xml:space="preserve"> foreslår punkt nr. 2</w:t>
      </w:r>
      <w:r w:rsidR="0056755A">
        <w:t xml:space="preserve">. </w:t>
      </w:r>
      <w:r w:rsidR="007871BD">
        <w:t xml:space="preserve"> </w:t>
      </w:r>
      <w:r w:rsidR="007871BD" w:rsidRPr="007871BD">
        <w:t>Denne metode bruges af de fleste storkommuner i forvejen</w:t>
      </w:r>
      <w:r w:rsidR="007871BD">
        <w:t>.</w:t>
      </w:r>
    </w:p>
    <w:p w:rsidR="005D25CF" w:rsidRDefault="007B2641" w:rsidP="005D25CF">
      <w:r w:rsidRPr="007B2641">
        <w:rPr>
          <w:b/>
        </w:rPr>
        <w:t xml:space="preserve">Projekt på </w:t>
      </w:r>
      <w:proofErr w:type="spellStart"/>
      <w:r w:rsidRPr="007B2641">
        <w:rPr>
          <w:b/>
        </w:rPr>
        <w:t>stand-by</w:t>
      </w:r>
      <w:proofErr w:type="spellEnd"/>
      <w:r w:rsidRPr="007B2641">
        <w:rPr>
          <w:b/>
        </w:rPr>
        <w:t xml:space="preserve"> indtil videre</w:t>
      </w:r>
      <w:r>
        <w:t xml:space="preserve">. </w:t>
      </w:r>
      <w:r w:rsidR="00937F38">
        <w:t xml:space="preserve">Anders </w:t>
      </w:r>
      <w:proofErr w:type="spellStart"/>
      <w:r w:rsidR="00937F38">
        <w:t>Hoffgård</w:t>
      </w:r>
      <w:proofErr w:type="spellEnd"/>
      <w:r w:rsidR="00937F38">
        <w:t xml:space="preserve"> fremførte</w:t>
      </w:r>
      <w:r>
        <w:t>,</w:t>
      </w:r>
      <w:r w:rsidR="00937F38">
        <w:t xml:space="preserve"> at der en forbindelse </w:t>
      </w:r>
      <w:r w:rsidR="008A22D5">
        <w:t>mellem</w:t>
      </w:r>
      <w:r w:rsidR="00937F38">
        <w:t xml:space="preserve"> </w:t>
      </w:r>
      <w:proofErr w:type="spellStart"/>
      <w:r w:rsidR="00937F38">
        <w:t>A-nr</w:t>
      </w:r>
      <w:proofErr w:type="spellEnd"/>
      <w:r w:rsidR="00937F38">
        <w:t xml:space="preserve"> registret (</w:t>
      </w:r>
      <w:proofErr w:type="spellStart"/>
      <w:r>
        <w:t>Areal-nr</w:t>
      </w:r>
      <w:proofErr w:type="spellEnd"/>
      <w:r>
        <w:t xml:space="preserve"> register </w:t>
      </w:r>
      <w:r w:rsidR="00937F38">
        <w:t xml:space="preserve">som ligger hos </w:t>
      </w:r>
      <w:proofErr w:type="spellStart"/>
      <w:r w:rsidR="00937F38">
        <w:t>Asiaq</w:t>
      </w:r>
      <w:proofErr w:type="spellEnd"/>
      <w:r w:rsidR="00937F38">
        <w:t xml:space="preserve">) og </w:t>
      </w:r>
      <w:proofErr w:type="spellStart"/>
      <w:r w:rsidR="008A22D5">
        <w:t>B-nr</w:t>
      </w:r>
      <w:proofErr w:type="spellEnd"/>
      <w:r w:rsidR="008A22D5">
        <w:t xml:space="preserve"> register. D</w:t>
      </w:r>
      <w:r w:rsidR="00937F38">
        <w:t xml:space="preserve">erfor kan </w:t>
      </w:r>
      <w:proofErr w:type="spellStart"/>
      <w:r>
        <w:t>B-nr</w:t>
      </w:r>
      <w:proofErr w:type="spellEnd"/>
      <w:r>
        <w:t xml:space="preserve"> </w:t>
      </w:r>
      <w:r w:rsidR="00937F38">
        <w:t>data</w:t>
      </w:r>
      <w:r>
        <w:t xml:space="preserve"> ligeså vel gemmes på database hos </w:t>
      </w:r>
      <w:proofErr w:type="spellStart"/>
      <w:r>
        <w:t>Asiaq</w:t>
      </w:r>
      <w:proofErr w:type="spellEnd"/>
      <w:r>
        <w:t xml:space="preserve">. </w:t>
      </w:r>
      <w:r w:rsidR="008A22D5">
        <w:t xml:space="preserve">Argumentet er at have et system som varetager alle opgaver omkring Bygningsfortegnelse i stedet for flere mindre systemer. </w:t>
      </w:r>
      <w:proofErr w:type="spellStart"/>
      <w:r w:rsidR="0056755A">
        <w:t>Asiaq</w:t>
      </w:r>
      <w:proofErr w:type="spellEnd"/>
      <w:r w:rsidR="0056755A">
        <w:t xml:space="preserve"> validerer også B-numre. </w:t>
      </w:r>
      <w:r w:rsidR="008A22D5">
        <w:t>K</w:t>
      </w:r>
      <w:r>
        <w:t xml:space="preserve">ommuner kan så få udtræk af </w:t>
      </w:r>
      <w:proofErr w:type="spellStart"/>
      <w:r>
        <w:t>b-nr</w:t>
      </w:r>
      <w:proofErr w:type="spellEnd"/>
      <w:r>
        <w:t xml:space="preserve"> fra </w:t>
      </w:r>
      <w:proofErr w:type="spellStart"/>
      <w:r>
        <w:t>Asiaq</w:t>
      </w:r>
      <w:proofErr w:type="spellEnd"/>
      <w:r>
        <w:t xml:space="preserve">, i stedet for omvendt.  </w:t>
      </w:r>
      <w:r w:rsidR="00937F38">
        <w:t>Det blev besluttet på mødet</w:t>
      </w:r>
      <w:r>
        <w:t>,</w:t>
      </w:r>
      <w:r w:rsidR="00937F38">
        <w:t xml:space="preserve"> at sætte dette projekt i en vente-position, indtil </w:t>
      </w:r>
      <w:proofErr w:type="spellStart"/>
      <w:r w:rsidR="00937F38">
        <w:t>Asiaq</w:t>
      </w:r>
      <w:proofErr w:type="spellEnd"/>
      <w:r w:rsidR="00937F38">
        <w:t xml:space="preserve"> har tid til at involvere sig i dette projekt.</w:t>
      </w:r>
      <w:r w:rsidR="00F73D13">
        <w:t xml:space="preserve"> </w:t>
      </w:r>
      <w:r w:rsidR="008A22D5">
        <w:t xml:space="preserve">Det forventes at </w:t>
      </w:r>
      <w:proofErr w:type="spellStart"/>
      <w:r w:rsidR="008A22D5">
        <w:t>Asiaq</w:t>
      </w:r>
      <w:proofErr w:type="spellEnd"/>
      <w:r w:rsidR="008A22D5">
        <w:t xml:space="preserve"> har tid til at involvere sig medio oktober 2011.</w:t>
      </w:r>
    </w:p>
    <w:p w:rsidR="007B2641" w:rsidRDefault="007B2641" w:rsidP="005D25CF">
      <w:pPr>
        <w:rPr>
          <w:b/>
        </w:rPr>
      </w:pPr>
      <w:r w:rsidRPr="007B2641">
        <w:rPr>
          <w:b/>
        </w:rPr>
        <w:t>Andet:</w:t>
      </w:r>
    </w:p>
    <w:p w:rsidR="007B2641" w:rsidRDefault="007B2641" w:rsidP="007B2641">
      <w:r>
        <w:t xml:space="preserve">De fleste gav udtryk for at opgaven er vedkommende og kan bidrage positivt til at lette den daglige arbejdsgang. </w:t>
      </w:r>
    </w:p>
    <w:p w:rsidR="007B2641" w:rsidRPr="007B2641" w:rsidRDefault="007B2641" w:rsidP="005D25CF">
      <w:r w:rsidRPr="007B2641">
        <w:t xml:space="preserve">Regneark er sendt fra flere mødedeltagere </w:t>
      </w:r>
      <w:r>
        <w:t xml:space="preserve">efter mødet </w:t>
      </w:r>
      <w:r w:rsidRPr="007B2641">
        <w:t>til Birte</w:t>
      </w:r>
      <w:r>
        <w:t xml:space="preserve">, således </w:t>
      </w:r>
      <w:proofErr w:type="spellStart"/>
      <w:r>
        <w:t>Kimik</w:t>
      </w:r>
      <w:proofErr w:type="spellEnd"/>
      <w:r>
        <w:t xml:space="preserve"> kan danne sig et overblik over omfang af konvertering.</w:t>
      </w:r>
    </w:p>
    <w:sectPr w:rsidR="007B2641" w:rsidRPr="007B2641" w:rsidSect="00894EAA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4F" w:rsidRDefault="002E0A4F" w:rsidP="00516117">
      <w:pPr>
        <w:spacing w:after="0" w:line="240" w:lineRule="auto"/>
      </w:pPr>
      <w:r>
        <w:separator/>
      </w:r>
    </w:p>
  </w:endnote>
  <w:endnote w:type="continuationSeparator" w:id="0">
    <w:p w:rsidR="002E0A4F" w:rsidRDefault="002E0A4F" w:rsidP="0051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17" w:rsidRDefault="00516117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Bygningsfortegnese/B-nr</w:t>
    </w:r>
    <w:proofErr w:type="spellEnd"/>
    <w:r>
      <w:rPr>
        <w:rFonts w:asciiTheme="majorHAnsi" w:hAnsiTheme="majorHAnsi"/>
      </w:rPr>
      <w:t xml:space="preserve"> register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Side </w:t>
    </w:r>
    <w:fldSimple w:instr=" PAGE   \* MERGEFORMAT ">
      <w:r w:rsidR="00A3187B" w:rsidRPr="00A3187B">
        <w:rPr>
          <w:rFonts w:asciiTheme="majorHAnsi" w:hAnsiTheme="majorHAnsi"/>
          <w:noProof/>
        </w:rPr>
        <w:t>2</w:t>
      </w:r>
    </w:fldSimple>
    <w:r>
      <w:t>/</w:t>
    </w:r>
    <w:fldSimple w:instr=" NUMPAGES  \* Arabic  \* MERGEFORMAT ">
      <w:r w:rsidR="00A3187B">
        <w:rPr>
          <w:noProof/>
        </w:rPr>
        <w:t>2</w:t>
      </w:r>
    </w:fldSimple>
  </w:p>
  <w:p w:rsidR="00516117" w:rsidRDefault="0051611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4F" w:rsidRDefault="002E0A4F" w:rsidP="00516117">
      <w:pPr>
        <w:spacing w:after="0" w:line="240" w:lineRule="auto"/>
      </w:pPr>
      <w:r>
        <w:separator/>
      </w:r>
    </w:p>
  </w:footnote>
  <w:footnote w:type="continuationSeparator" w:id="0">
    <w:p w:rsidR="002E0A4F" w:rsidRDefault="002E0A4F" w:rsidP="0051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6C0"/>
    <w:multiLevelType w:val="hybridMultilevel"/>
    <w:tmpl w:val="4CB29D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6B80"/>
    <w:multiLevelType w:val="hybridMultilevel"/>
    <w:tmpl w:val="9C4EE4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0297"/>
    <w:multiLevelType w:val="hybridMultilevel"/>
    <w:tmpl w:val="360260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117"/>
    <w:rsid w:val="00065832"/>
    <w:rsid w:val="002E0A4F"/>
    <w:rsid w:val="002E59F7"/>
    <w:rsid w:val="002F641B"/>
    <w:rsid w:val="004E31AF"/>
    <w:rsid w:val="004F332C"/>
    <w:rsid w:val="004F3BE4"/>
    <w:rsid w:val="00516117"/>
    <w:rsid w:val="005439DA"/>
    <w:rsid w:val="00553596"/>
    <w:rsid w:val="0056755A"/>
    <w:rsid w:val="005A7ADF"/>
    <w:rsid w:val="005C6425"/>
    <w:rsid w:val="005D25CF"/>
    <w:rsid w:val="005F123F"/>
    <w:rsid w:val="006E2226"/>
    <w:rsid w:val="0077430B"/>
    <w:rsid w:val="007871BD"/>
    <w:rsid w:val="007B2641"/>
    <w:rsid w:val="00890234"/>
    <w:rsid w:val="00894EAA"/>
    <w:rsid w:val="008A22D5"/>
    <w:rsid w:val="008F3E3F"/>
    <w:rsid w:val="00937F38"/>
    <w:rsid w:val="00975CF6"/>
    <w:rsid w:val="00A310AB"/>
    <w:rsid w:val="00A3187B"/>
    <w:rsid w:val="00A34D9A"/>
    <w:rsid w:val="00B17FD6"/>
    <w:rsid w:val="00BB119F"/>
    <w:rsid w:val="00C43807"/>
    <w:rsid w:val="00D217B1"/>
    <w:rsid w:val="00E91796"/>
    <w:rsid w:val="00F73D13"/>
    <w:rsid w:val="00F849A5"/>
    <w:rsid w:val="00F9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AA"/>
  </w:style>
  <w:style w:type="paragraph" w:styleId="Overskrift1">
    <w:name w:val="heading 1"/>
    <w:basedOn w:val="Normal"/>
    <w:next w:val="Normal"/>
    <w:link w:val="Overskrift1Tegn"/>
    <w:uiPriority w:val="9"/>
    <w:qFormat/>
    <w:rsid w:val="005D2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1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16117"/>
  </w:style>
  <w:style w:type="paragraph" w:styleId="Sidefod">
    <w:name w:val="footer"/>
    <w:basedOn w:val="Normal"/>
    <w:link w:val="SidefodTegn"/>
    <w:uiPriority w:val="99"/>
    <w:unhideWhenUsed/>
    <w:rsid w:val="0051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61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611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023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2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5D25CF"/>
    <w:rPr>
      <w:i/>
      <w:iCs/>
    </w:rPr>
  </w:style>
  <w:style w:type="paragraph" w:styleId="Listeafsnit">
    <w:name w:val="List Paragraph"/>
    <w:basedOn w:val="Normal"/>
    <w:uiPriority w:val="34"/>
    <w:qFormat/>
    <w:rsid w:val="005D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@Sermersooq.gl" TargetMode="External"/><Relationship Id="rId13" Type="http://schemas.openxmlformats.org/officeDocument/2006/relationships/hyperlink" Target="mailto:mafr@sermersooq.g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fp@qeqqata.gl" TargetMode="External"/><Relationship Id="rId12" Type="http://schemas.openxmlformats.org/officeDocument/2006/relationships/hyperlink" Target="mailto:jafp@qeqqata.gl" TargetMode="External"/><Relationship Id="rId17" Type="http://schemas.openxmlformats.org/officeDocument/2006/relationships/hyperlink" Target="mailto:pt@kimik-it.gl" TargetMode="External"/><Relationship Id="rId2" Type="http://schemas.openxmlformats.org/officeDocument/2006/relationships/styles" Target="styles.xml"/><Relationship Id="rId16" Type="http://schemas.openxmlformats.org/officeDocument/2006/relationships/hyperlink" Target="mailto:mafr@sermersooq.g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fr@sermersooq.g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fp@qeqqata.gl" TargetMode="External"/><Relationship Id="rId10" Type="http://schemas.openxmlformats.org/officeDocument/2006/relationships/hyperlink" Target="mailto:lewb@kujalleq.g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@kimik-it.gl" TargetMode="External"/><Relationship Id="rId14" Type="http://schemas.openxmlformats.org/officeDocument/2006/relationships/hyperlink" Target="mailto:pt@kimik-it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14</cp:revision>
  <dcterms:created xsi:type="dcterms:W3CDTF">2011-09-13T08:10:00Z</dcterms:created>
  <dcterms:modified xsi:type="dcterms:W3CDTF">2011-11-21T09:08:00Z</dcterms:modified>
</cp:coreProperties>
</file>