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4359"/>
      </w:tblGrid>
      <w:tr w:rsidR="00787D3E" w:rsidRPr="00E70B10" w14:paraId="4CCCC8AC" w14:textId="77777777" w:rsidTr="00787D3E">
        <w:tc>
          <w:tcPr>
            <w:tcW w:w="9854" w:type="dxa"/>
            <w:gridSpan w:val="3"/>
          </w:tcPr>
          <w:p w14:paraId="4CCCC8AB" w14:textId="766E2C41" w:rsidR="00C110F4" w:rsidRPr="00E70B10" w:rsidRDefault="00987BF4" w:rsidP="00E70B10">
            <w:pPr>
              <w:rPr>
                <w:rFonts w:cs="Times New Roman"/>
                <w:b/>
                <w:sz w:val="32"/>
                <w:szCs w:val="32"/>
              </w:rPr>
            </w:pPr>
            <w:r w:rsidRPr="00E70B10">
              <w:rPr>
                <w:rFonts w:cs="Times New Roman"/>
                <w:sz w:val="32"/>
                <w:szCs w:val="32"/>
              </w:rPr>
              <w:t>Side 9</w:t>
            </w:r>
            <w:r w:rsidR="006D70D3" w:rsidRPr="00E70B10">
              <w:rPr>
                <w:rFonts w:cs="Times New Roman"/>
                <w:sz w:val="32"/>
                <w:szCs w:val="32"/>
              </w:rPr>
              <w:t>28</w:t>
            </w:r>
            <w:r w:rsidR="006B3416">
              <w:rPr>
                <w:rFonts w:cs="Times New Roman"/>
                <w:sz w:val="32"/>
                <w:szCs w:val="32"/>
              </w:rPr>
              <w:t xml:space="preserve"> – 928K</w:t>
            </w:r>
            <w:r w:rsidRPr="00E70B10">
              <w:rPr>
                <w:rFonts w:cs="Times New Roman"/>
                <w:sz w:val="32"/>
                <w:szCs w:val="32"/>
              </w:rPr>
              <w:t xml:space="preserve"> </w:t>
            </w:r>
            <w:r w:rsidRPr="00E70B10">
              <w:rPr>
                <w:rFonts w:cs="Times New Roman"/>
                <w:sz w:val="32"/>
                <w:szCs w:val="32"/>
              </w:rPr>
              <w:sym w:font="Wingdings" w:char="F06C"/>
            </w:r>
            <w:r w:rsidR="00E70B10" w:rsidRPr="00E70B10">
              <w:rPr>
                <w:rFonts w:cs="Times New Roman"/>
                <w:sz w:val="32"/>
                <w:szCs w:val="32"/>
              </w:rPr>
              <w:t xml:space="preserve"> Handicap</w:t>
            </w:r>
            <w:r w:rsidRPr="00E70B10">
              <w:rPr>
                <w:rFonts w:cs="Times New Roman"/>
                <w:sz w:val="32"/>
                <w:szCs w:val="32"/>
              </w:rPr>
              <w:t xml:space="preserve"> </w:t>
            </w:r>
            <w:r w:rsidR="00E70B10" w:rsidRPr="00E70B10">
              <w:rPr>
                <w:rFonts w:cs="Times New Roman"/>
                <w:sz w:val="32"/>
                <w:szCs w:val="32"/>
              </w:rPr>
              <w:sym w:font="Wingdings" w:char="F06C"/>
            </w:r>
            <w:r w:rsidR="006D70D3" w:rsidRPr="00E70B10">
              <w:rPr>
                <w:rFonts w:cs="Times New Roman"/>
                <w:sz w:val="32"/>
                <w:szCs w:val="32"/>
              </w:rPr>
              <w:t xml:space="preserve">Kontrolsider – Personer med handicap </w:t>
            </w:r>
            <w:r w:rsidR="00CE48D6" w:rsidRPr="00E70B10">
              <w:rPr>
                <w:rFonts w:cs="Times New Roman"/>
                <w:sz w:val="32"/>
                <w:szCs w:val="32"/>
              </w:rPr>
              <w:t xml:space="preserve">med </w:t>
            </w:r>
            <w:r w:rsidR="006D70D3" w:rsidRPr="00E70B10">
              <w:rPr>
                <w:rFonts w:cs="Times New Roman"/>
                <w:sz w:val="32"/>
                <w:szCs w:val="32"/>
              </w:rPr>
              <w:t>mangelfuld registrering</w:t>
            </w:r>
          </w:p>
        </w:tc>
      </w:tr>
      <w:tr w:rsidR="007339E9" w:rsidRPr="00E70B10" w14:paraId="4CCCC8B0" w14:textId="77777777" w:rsidTr="00F148DE">
        <w:tc>
          <w:tcPr>
            <w:tcW w:w="2093" w:type="dxa"/>
          </w:tcPr>
          <w:p w14:paraId="4CCCC8AD" w14:textId="77777777" w:rsidR="00A23C94" w:rsidRPr="00E70B10" w:rsidRDefault="00A23C94">
            <w:pPr>
              <w:rPr>
                <w:rFonts w:cs="Times New Roman"/>
                <w:b/>
                <w:color w:val="FFFFFF" w:themeColor="background1"/>
              </w:rPr>
            </w:pPr>
            <w:r w:rsidRPr="00E70B10">
              <w:rPr>
                <w:rFonts w:cs="Times New Roman"/>
                <w:color w:val="FFFFFF" w:themeColor="background1"/>
              </w:rPr>
              <w:t>Fase</w:t>
            </w:r>
          </w:p>
        </w:tc>
        <w:tc>
          <w:tcPr>
            <w:tcW w:w="3402" w:type="dxa"/>
          </w:tcPr>
          <w:p w14:paraId="4CCCC8AE" w14:textId="77777777" w:rsidR="00A23C94" w:rsidRPr="00E70B10" w:rsidRDefault="00A23C94">
            <w:pPr>
              <w:rPr>
                <w:rFonts w:cs="Times New Roman"/>
                <w:color w:val="FFFFFF" w:themeColor="background1"/>
              </w:rPr>
            </w:pPr>
            <w:r w:rsidRPr="00E70B10">
              <w:rPr>
                <w:rFonts w:cs="Times New Roman"/>
                <w:color w:val="FFFFFF" w:themeColor="background1"/>
              </w:rPr>
              <w:t>Forklaring</w:t>
            </w:r>
          </w:p>
        </w:tc>
        <w:tc>
          <w:tcPr>
            <w:tcW w:w="4359" w:type="dxa"/>
          </w:tcPr>
          <w:p w14:paraId="4CCCC8AF" w14:textId="77777777" w:rsidR="00A23C94" w:rsidRPr="00E70B10" w:rsidRDefault="00A23C94">
            <w:pPr>
              <w:rPr>
                <w:rFonts w:cs="Times New Roman"/>
                <w:color w:val="FFFFFF" w:themeColor="background1"/>
              </w:rPr>
            </w:pPr>
            <w:r w:rsidRPr="00E70B10">
              <w:rPr>
                <w:rFonts w:cs="Times New Roman"/>
                <w:color w:val="FFFFFF" w:themeColor="background1"/>
              </w:rPr>
              <w:t>Tast</w:t>
            </w:r>
          </w:p>
        </w:tc>
      </w:tr>
      <w:tr w:rsidR="00A23C94" w:rsidRPr="00E70B10" w14:paraId="4CCCC8B5" w14:textId="77777777" w:rsidTr="00F148DE">
        <w:tc>
          <w:tcPr>
            <w:tcW w:w="2093" w:type="dxa"/>
          </w:tcPr>
          <w:p w14:paraId="4CCCC8B1" w14:textId="77777777" w:rsidR="00A23C94" w:rsidRPr="00E70B10" w:rsidRDefault="00CE48D6" w:rsidP="000D6978">
            <w:pPr>
              <w:rPr>
                <w:rFonts w:cs="Times New Roman"/>
                <w:b/>
              </w:rPr>
            </w:pPr>
            <w:r w:rsidRPr="00E70B10">
              <w:rPr>
                <w:rFonts w:cs="Times New Roman"/>
              </w:rPr>
              <w:t>Kontrolsider</w:t>
            </w:r>
          </w:p>
        </w:tc>
        <w:tc>
          <w:tcPr>
            <w:tcW w:w="3402" w:type="dxa"/>
          </w:tcPr>
          <w:p w14:paraId="4CCCC8B2" w14:textId="77777777" w:rsidR="006C5077" w:rsidRPr="00E70B10" w:rsidRDefault="00B55193" w:rsidP="00CE48D6">
            <w:pPr>
              <w:rPr>
                <w:rFonts w:cs="Times New Roman"/>
              </w:rPr>
            </w:pPr>
            <w:r w:rsidRPr="00E70B10">
              <w:rPr>
                <w:rFonts w:cs="Times New Roman"/>
              </w:rPr>
              <w:t>Naviger frem til side 9</w:t>
            </w:r>
            <w:r w:rsidR="00CE48D6" w:rsidRPr="00E70B10">
              <w:rPr>
                <w:rFonts w:cs="Times New Roman"/>
              </w:rPr>
              <w:t>28</w:t>
            </w:r>
          </w:p>
        </w:tc>
        <w:tc>
          <w:tcPr>
            <w:tcW w:w="4359" w:type="dxa"/>
          </w:tcPr>
          <w:p w14:paraId="4CCCC8B3" w14:textId="77777777" w:rsidR="00A23C94" w:rsidRPr="00E70B10" w:rsidRDefault="00B55193" w:rsidP="001F7270">
            <w:pPr>
              <w:rPr>
                <w:rFonts w:cs="Times New Roman"/>
              </w:rPr>
            </w:pPr>
            <w:r w:rsidRPr="00E70B10">
              <w:rPr>
                <w:rFonts w:cs="Times New Roman"/>
              </w:rPr>
              <w:t xml:space="preserve">ALT +Q </w:t>
            </w:r>
            <w:r w:rsidRPr="00E70B10">
              <w:rPr>
                <w:rFonts w:cs="Times New Roman"/>
              </w:rPr>
              <w:sym w:font="Wingdings" w:char="F0E0"/>
            </w:r>
            <w:r w:rsidRPr="00E70B10">
              <w:rPr>
                <w:rFonts w:cs="Times New Roman"/>
              </w:rPr>
              <w:t>9</w:t>
            </w:r>
            <w:r w:rsidR="00CE48D6" w:rsidRPr="00E70B10">
              <w:rPr>
                <w:rFonts w:cs="Times New Roman"/>
              </w:rPr>
              <w:t>28</w:t>
            </w:r>
          </w:p>
          <w:p w14:paraId="4CCCC8B4" w14:textId="77777777" w:rsidR="00B55193" w:rsidRPr="00E70B10" w:rsidRDefault="00B55193" w:rsidP="001F7270">
            <w:pPr>
              <w:rPr>
                <w:rFonts w:cs="Times New Roman"/>
              </w:rPr>
            </w:pPr>
          </w:p>
        </w:tc>
      </w:tr>
      <w:tr w:rsidR="00A23C94" w:rsidRPr="00E70B10" w14:paraId="4CCCC8BC" w14:textId="77777777" w:rsidTr="00F148DE">
        <w:tc>
          <w:tcPr>
            <w:tcW w:w="2093" w:type="dxa"/>
          </w:tcPr>
          <w:p w14:paraId="4CCCC8B6" w14:textId="77777777" w:rsidR="00A23C94" w:rsidRPr="00E70B10" w:rsidRDefault="00CE48D6" w:rsidP="000D6978">
            <w:pPr>
              <w:rPr>
                <w:rFonts w:cs="Times New Roman"/>
                <w:b/>
              </w:rPr>
            </w:pPr>
            <w:r w:rsidRPr="00E70B10">
              <w:rPr>
                <w:rFonts w:cs="Times New Roman"/>
              </w:rPr>
              <w:t>Kontrolsider</w:t>
            </w:r>
          </w:p>
        </w:tc>
        <w:tc>
          <w:tcPr>
            <w:tcW w:w="3402" w:type="dxa"/>
          </w:tcPr>
          <w:p w14:paraId="4CCCC8B7" w14:textId="77777777" w:rsidR="00CE48D6" w:rsidRPr="00E70B10" w:rsidRDefault="000D6978" w:rsidP="00CE48D6">
            <w:pPr>
              <w:rPr>
                <w:rFonts w:cs="Times New Roman"/>
              </w:rPr>
            </w:pPr>
            <w:r w:rsidRPr="00E70B10">
              <w:rPr>
                <w:rFonts w:cs="Times New Roman"/>
              </w:rPr>
              <w:t xml:space="preserve">Klik på knappen </w:t>
            </w:r>
            <w:r w:rsidR="00CE48D6" w:rsidRPr="00E70B10">
              <w:rPr>
                <w:rFonts w:cs="Times New Roman"/>
              </w:rPr>
              <w:t>Kontrolsider.</w:t>
            </w:r>
          </w:p>
          <w:p w14:paraId="4CCCC8B8" w14:textId="77777777" w:rsidR="0032019F" w:rsidRPr="00E70B10" w:rsidRDefault="00CE48D6" w:rsidP="00CE48D6">
            <w:pPr>
              <w:rPr>
                <w:rFonts w:cs="Times New Roman"/>
              </w:rPr>
            </w:pPr>
            <w:r w:rsidRPr="00E70B10">
              <w:rPr>
                <w:rFonts w:cs="Times New Roman"/>
              </w:rPr>
              <w:t xml:space="preserve">Side 928K åbnes.  </w:t>
            </w:r>
          </w:p>
        </w:tc>
        <w:tc>
          <w:tcPr>
            <w:tcW w:w="4359" w:type="dxa"/>
          </w:tcPr>
          <w:p w14:paraId="4634F53B" w14:textId="77777777" w:rsidR="00906CE3" w:rsidRDefault="00906CE3">
            <w:pPr>
              <w:rPr>
                <w:rFonts w:cs="Times New Roman"/>
              </w:rPr>
            </w:pPr>
          </w:p>
          <w:p w14:paraId="4CCCC8B9" w14:textId="15179ED4" w:rsidR="00543B43" w:rsidRPr="00E70B10" w:rsidRDefault="00CE48D6">
            <w:pPr>
              <w:rPr>
                <w:rFonts w:cs="Times New Roman"/>
              </w:rPr>
            </w:pPr>
            <w:r w:rsidRPr="00E70B10">
              <w:rPr>
                <w:noProof/>
                <w:lang w:eastAsia="da-DK"/>
              </w:rPr>
              <w:drawing>
                <wp:inline distT="0" distB="0" distL="0" distR="0" wp14:anchorId="4CCCC8DE" wp14:editId="4CCCC8DF">
                  <wp:extent cx="1133333" cy="400000"/>
                  <wp:effectExtent l="0" t="0" r="0" b="63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333" cy="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CC8BB" w14:textId="77777777" w:rsidR="00A23C94" w:rsidRPr="00E70B10" w:rsidRDefault="00A23C94" w:rsidP="001F7270">
            <w:pPr>
              <w:rPr>
                <w:rFonts w:cs="Times New Roman"/>
              </w:rPr>
            </w:pPr>
          </w:p>
        </w:tc>
      </w:tr>
      <w:tr w:rsidR="00CE48D6" w:rsidRPr="00E70B10" w14:paraId="4CCCC8C0" w14:textId="77777777" w:rsidTr="00F148DE">
        <w:tc>
          <w:tcPr>
            <w:tcW w:w="2093" w:type="dxa"/>
          </w:tcPr>
          <w:p w14:paraId="4CCCC8BD" w14:textId="648062ED" w:rsidR="00CE48D6" w:rsidRPr="00E70B10" w:rsidRDefault="00E70B10" w:rsidP="00E70B10">
            <w:pPr>
              <w:rPr>
                <w:rFonts w:cs="Times New Roman"/>
              </w:rPr>
            </w:pPr>
            <w:r>
              <w:rPr>
                <w:rFonts w:cs="Times New Roman"/>
              </w:rPr>
              <w:t>Personer u</w:t>
            </w:r>
            <w:r w:rsidR="00CE48D6" w:rsidRPr="00E70B10">
              <w:rPr>
                <w:rFonts w:cs="Times New Roman"/>
              </w:rPr>
              <w:t>den hjælpeforanstaltninger</w:t>
            </w:r>
          </w:p>
        </w:tc>
        <w:tc>
          <w:tcPr>
            <w:tcW w:w="3402" w:type="dxa"/>
          </w:tcPr>
          <w:p w14:paraId="4CCCC8BE" w14:textId="7419E141" w:rsidR="00CE48D6" w:rsidRPr="00E70B10" w:rsidRDefault="00CE48D6" w:rsidP="002238DA">
            <w:pPr>
              <w:rPr>
                <w:rFonts w:cs="Times New Roman"/>
              </w:rPr>
            </w:pPr>
            <w:r w:rsidRPr="00E70B10">
              <w:rPr>
                <w:rFonts w:cs="Times New Roman"/>
              </w:rPr>
              <w:t xml:space="preserve">Klik på knappen </w:t>
            </w:r>
            <w:r w:rsidR="002238DA">
              <w:rPr>
                <w:rFonts w:cs="Times New Roman"/>
              </w:rPr>
              <w:t>og side 928KN</w:t>
            </w:r>
            <w:r w:rsidR="00CF1CE3">
              <w:rPr>
                <w:rFonts w:cs="Times New Roman"/>
              </w:rPr>
              <w:t>. Der åbnes side 928KN.</w:t>
            </w:r>
            <w:r w:rsidR="002238DA">
              <w:rPr>
                <w:rFonts w:cs="Times New Roman"/>
              </w:rPr>
              <w:t xml:space="preserve"> </w:t>
            </w:r>
            <w:r w:rsidR="00472DC2">
              <w:rPr>
                <w:rFonts w:cs="Times New Roman"/>
              </w:rPr>
              <w:t xml:space="preserve">På siden kan dannes </w:t>
            </w:r>
            <w:r w:rsidRPr="00E70B10">
              <w:rPr>
                <w:rFonts w:cs="Times New Roman"/>
              </w:rPr>
              <w:t>en oversigt over personer med handicap</w:t>
            </w:r>
            <w:r w:rsidR="00193939">
              <w:rPr>
                <w:rFonts w:cs="Times New Roman"/>
              </w:rPr>
              <w:t>,</w:t>
            </w:r>
            <w:r w:rsidRPr="00E70B10">
              <w:rPr>
                <w:rFonts w:cs="Times New Roman"/>
              </w:rPr>
              <w:t xml:space="preserve"> der ikke har tilknyttet en hjælpeforanstaltning. </w:t>
            </w:r>
          </w:p>
        </w:tc>
        <w:tc>
          <w:tcPr>
            <w:tcW w:w="4359" w:type="dxa"/>
          </w:tcPr>
          <w:p w14:paraId="16F1679B" w14:textId="77777777" w:rsidR="00620A64" w:rsidRDefault="00620A64">
            <w:pPr>
              <w:rPr>
                <w:rFonts w:cs="Times New Roman"/>
              </w:rPr>
            </w:pPr>
          </w:p>
          <w:p w14:paraId="4CCCC8BF" w14:textId="198B7AC4" w:rsidR="00CE48D6" w:rsidRPr="00E70B10" w:rsidRDefault="00CE48D6">
            <w:pPr>
              <w:rPr>
                <w:rFonts w:cs="Times New Roman"/>
              </w:rPr>
            </w:pPr>
            <w:r w:rsidRPr="00E70B10">
              <w:rPr>
                <w:noProof/>
                <w:lang w:eastAsia="da-DK"/>
              </w:rPr>
              <w:drawing>
                <wp:inline distT="0" distB="0" distL="0" distR="0" wp14:anchorId="4CCCC8E0" wp14:editId="4CCCC8E1">
                  <wp:extent cx="2498400" cy="34560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4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E3" w:rsidRPr="00E70B10" w14:paraId="6530CDAE" w14:textId="77777777" w:rsidTr="00F148DE">
        <w:tc>
          <w:tcPr>
            <w:tcW w:w="2093" w:type="dxa"/>
          </w:tcPr>
          <w:p w14:paraId="031EAB66" w14:textId="07DE18F3" w:rsidR="00CF1CE3" w:rsidRDefault="00CF1CE3" w:rsidP="00E70B10">
            <w:pPr>
              <w:rPr>
                <w:rFonts w:cs="Times New Roman"/>
              </w:rPr>
            </w:pPr>
            <w:r>
              <w:rPr>
                <w:rFonts w:cs="Times New Roman"/>
              </w:rPr>
              <w:t>Opret statistik/oversigt</w:t>
            </w:r>
          </w:p>
        </w:tc>
        <w:tc>
          <w:tcPr>
            <w:tcW w:w="3402" w:type="dxa"/>
          </w:tcPr>
          <w:p w14:paraId="66432A3E" w14:textId="761F1F43" w:rsidR="00CF1CE3" w:rsidRDefault="00CF1CE3" w:rsidP="002238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På side 928KN er det muligt at </w:t>
            </w:r>
            <w:r w:rsidR="00472DC2">
              <w:rPr>
                <w:rFonts w:cs="Times New Roman"/>
              </w:rPr>
              <w:t>danne en</w:t>
            </w:r>
            <w:r>
              <w:rPr>
                <w:rFonts w:cs="Times New Roman"/>
              </w:rPr>
              <w:t xml:space="preserve"> oversigt over personer uden hjælpeforanstaltninger.</w:t>
            </w:r>
          </w:p>
          <w:p w14:paraId="1801EE4C" w14:textId="2B96E01C" w:rsidR="00CF1CE3" w:rsidRDefault="00CF1CE3" w:rsidP="002238DA">
            <w:pPr>
              <w:rPr>
                <w:rFonts w:cs="Times New Roman"/>
              </w:rPr>
            </w:pPr>
            <w:r>
              <w:rPr>
                <w:rFonts w:cs="Times New Roman"/>
              </w:rPr>
              <w:t>Marker de felter der skal medtages i søgningen – udover de personer med handicap der er omfattet af lovgivningen</w:t>
            </w:r>
            <w:r w:rsidR="00472DC2">
              <w:rPr>
                <w:rFonts w:cs="Times New Roman"/>
              </w:rPr>
              <w:t xml:space="preserve"> (Børn og Unge, Voksne)</w:t>
            </w:r>
            <w:r>
              <w:rPr>
                <w:rFonts w:cs="Times New Roman"/>
              </w:rPr>
              <w:t xml:space="preserve"> </w:t>
            </w:r>
          </w:p>
          <w:p w14:paraId="4AA22A97" w14:textId="74546F6A" w:rsidR="00CF1CE3" w:rsidRPr="00E70B10" w:rsidRDefault="00CF1CE3" w:rsidP="002238DA">
            <w:pPr>
              <w:rPr>
                <w:rFonts w:cs="Times New Roman"/>
              </w:rPr>
            </w:pPr>
          </w:p>
        </w:tc>
        <w:tc>
          <w:tcPr>
            <w:tcW w:w="4359" w:type="dxa"/>
          </w:tcPr>
          <w:p w14:paraId="77FB8D3D" w14:textId="77777777" w:rsidR="00CF1CE3" w:rsidRDefault="00CF1CE3">
            <w:pPr>
              <w:rPr>
                <w:rFonts w:cs="Times New Roman"/>
              </w:rPr>
            </w:pPr>
          </w:p>
          <w:p w14:paraId="57C8D1E4" w14:textId="77777777" w:rsidR="00CF1CE3" w:rsidRDefault="00CF1CE3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06693E0D" wp14:editId="0E7E3E2F">
                  <wp:extent cx="2630805" cy="615950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8C816" w14:textId="1AC02143" w:rsidR="00CF1CE3" w:rsidRDefault="00CF1CE3">
            <w:pPr>
              <w:rPr>
                <w:rFonts w:cs="Times New Roman"/>
              </w:rPr>
            </w:pPr>
          </w:p>
        </w:tc>
      </w:tr>
      <w:tr w:rsidR="00CE48D6" w:rsidRPr="00E70B10" w14:paraId="4CCCC8C4" w14:textId="77777777" w:rsidTr="00F148DE">
        <w:tc>
          <w:tcPr>
            <w:tcW w:w="2093" w:type="dxa"/>
          </w:tcPr>
          <w:p w14:paraId="4CCCC8C1" w14:textId="121F9970" w:rsidR="00CE48D6" w:rsidRPr="00E70B10" w:rsidRDefault="00E70B10" w:rsidP="00A829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Personer med ophørte </w:t>
            </w:r>
            <w:r w:rsidRPr="00E70B10">
              <w:rPr>
                <w:rFonts w:cs="Times New Roman"/>
              </w:rPr>
              <w:t>hjælpeforanstaltninger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402" w:type="dxa"/>
          </w:tcPr>
          <w:p w14:paraId="68417DC8" w14:textId="77777777" w:rsidR="00472DC2" w:rsidRDefault="00CE48D6" w:rsidP="002238DA">
            <w:pPr>
              <w:rPr>
                <w:rFonts w:cs="Times New Roman"/>
              </w:rPr>
            </w:pPr>
            <w:r w:rsidRPr="00E70B10">
              <w:rPr>
                <w:rFonts w:cs="Times New Roman"/>
              </w:rPr>
              <w:t>Klik på knappen og</w:t>
            </w:r>
            <w:r w:rsidR="002238DA">
              <w:rPr>
                <w:rFonts w:cs="Times New Roman"/>
              </w:rPr>
              <w:t xml:space="preserve"> side 928KO åbnes</w:t>
            </w:r>
            <w:r w:rsidR="00472DC2">
              <w:rPr>
                <w:rFonts w:cs="Times New Roman"/>
              </w:rPr>
              <w:t xml:space="preserve">. På siden kan der dannes </w:t>
            </w:r>
            <w:r w:rsidRPr="00E70B10">
              <w:rPr>
                <w:rFonts w:cs="Times New Roman"/>
              </w:rPr>
              <w:t>en oversigt over personer med handicap</w:t>
            </w:r>
            <w:r w:rsidR="00193939">
              <w:rPr>
                <w:rFonts w:cs="Times New Roman"/>
              </w:rPr>
              <w:t>,</w:t>
            </w:r>
            <w:r w:rsidRPr="00E70B10">
              <w:rPr>
                <w:rFonts w:cs="Times New Roman"/>
              </w:rPr>
              <w:t xml:space="preserve"> der har tilknyttet en hjælpeforanstaltning</w:t>
            </w:r>
            <w:r w:rsidR="00193939">
              <w:rPr>
                <w:rFonts w:cs="Times New Roman"/>
              </w:rPr>
              <w:t>,</w:t>
            </w:r>
            <w:r w:rsidRPr="00E70B10">
              <w:rPr>
                <w:rFonts w:cs="Times New Roman"/>
              </w:rPr>
              <w:t xml:space="preserve"> der er ophørt og ikke har en nyere</w:t>
            </w:r>
            <w:r w:rsidR="00472DC2">
              <w:rPr>
                <w:rFonts w:cs="Times New Roman"/>
              </w:rPr>
              <w:t xml:space="preserve"> aktuel </w:t>
            </w:r>
            <w:r w:rsidR="00472DC2" w:rsidRPr="00E70B10">
              <w:rPr>
                <w:rFonts w:cs="Times New Roman"/>
              </w:rPr>
              <w:t>hjælpeforanstaltning</w:t>
            </w:r>
            <w:r w:rsidR="00472DC2">
              <w:rPr>
                <w:rFonts w:cs="Times New Roman"/>
              </w:rPr>
              <w:t xml:space="preserve"> </w:t>
            </w:r>
          </w:p>
          <w:p w14:paraId="4CCCC8C2" w14:textId="37202BEA" w:rsidR="00CE48D6" w:rsidRPr="00E70B10" w:rsidRDefault="00CE48D6" w:rsidP="002238DA">
            <w:pPr>
              <w:rPr>
                <w:rFonts w:cs="Times New Roman"/>
              </w:rPr>
            </w:pPr>
            <w:r w:rsidRPr="00E70B10">
              <w:rPr>
                <w:rFonts w:cs="Times New Roman"/>
              </w:rPr>
              <w:t>.</w:t>
            </w:r>
          </w:p>
        </w:tc>
        <w:tc>
          <w:tcPr>
            <w:tcW w:w="4359" w:type="dxa"/>
          </w:tcPr>
          <w:p w14:paraId="613D313A" w14:textId="77777777" w:rsidR="00620A64" w:rsidRDefault="00620A64">
            <w:pPr>
              <w:rPr>
                <w:rFonts w:cs="Times New Roman"/>
              </w:rPr>
            </w:pPr>
          </w:p>
          <w:p w14:paraId="4CCCC8C3" w14:textId="462053D7" w:rsidR="00CE48D6" w:rsidRPr="00E70B10" w:rsidRDefault="00CE48D6">
            <w:pPr>
              <w:rPr>
                <w:rFonts w:cs="Times New Roman"/>
              </w:rPr>
            </w:pPr>
            <w:r w:rsidRPr="00E70B10">
              <w:rPr>
                <w:noProof/>
                <w:lang w:eastAsia="da-DK"/>
              </w:rPr>
              <w:drawing>
                <wp:inline distT="0" distB="0" distL="0" distR="0" wp14:anchorId="4CCCC8E2" wp14:editId="4CCCC8E3">
                  <wp:extent cx="2502000" cy="27360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E3" w:rsidRPr="00E70B10" w14:paraId="00387A54" w14:textId="77777777" w:rsidTr="00F148DE">
        <w:tc>
          <w:tcPr>
            <w:tcW w:w="2093" w:type="dxa"/>
          </w:tcPr>
          <w:p w14:paraId="36357B7E" w14:textId="7F6D2E21" w:rsidR="00CF1CE3" w:rsidRDefault="00CF1CE3" w:rsidP="00A8298B">
            <w:pPr>
              <w:rPr>
                <w:rFonts w:cs="Times New Roman"/>
              </w:rPr>
            </w:pPr>
            <w:r>
              <w:rPr>
                <w:rFonts w:cs="Times New Roman"/>
              </w:rPr>
              <w:t>Opret statistik/oversigt</w:t>
            </w:r>
          </w:p>
        </w:tc>
        <w:tc>
          <w:tcPr>
            <w:tcW w:w="3402" w:type="dxa"/>
          </w:tcPr>
          <w:p w14:paraId="0CDFDDB1" w14:textId="358CA38F" w:rsidR="00CF1CE3" w:rsidRDefault="00CF1CE3" w:rsidP="00CF1CE3">
            <w:pPr>
              <w:rPr>
                <w:rFonts w:cs="Times New Roman"/>
              </w:rPr>
            </w:pPr>
            <w:r>
              <w:rPr>
                <w:rFonts w:cs="Times New Roman"/>
              </w:rPr>
              <w:t>PÅ side 928KO er det muligt at oprette oversigt over personer med opførte hjælpeforanstaltninger.</w:t>
            </w:r>
          </w:p>
          <w:p w14:paraId="03488F12" w14:textId="77777777" w:rsidR="00CF1CE3" w:rsidRDefault="00CF1CE3" w:rsidP="00CF1CE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Marker de felter der skal medtages i søgningen – udover den personer med handicap der er omfattet af lovgivningen. </w:t>
            </w:r>
          </w:p>
          <w:p w14:paraId="3CCF5ABA" w14:textId="77777777" w:rsidR="00CF1CE3" w:rsidRPr="00E70B10" w:rsidRDefault="00CF1CE3" w:rsidP="002238DA">
            <w:pPr>
              <w:rPr>
                <w:rFonts w:cs="Times New Roman"/>
              </w:rPr>
            </w:pPr>
          </w:p>
        </w:tc>
        <w:tc>
          <w:tcPr>
            <w:tcW w:w="4359" w:type="dxa"/>
          </w:tcPr>
          <w:p w14:paraId="16800986" w14:textId="77777777" w:rsidR="00CF1CE3" w:rsidRDefault="00CF1CE3">
            <w:pPr>
              <w:rPr>
                <w:rFonts w:cs="Times New Roman"/>
              </w:rPr>
            </w:pPr>
          </w:p>
          <w:p w14:paraId="6E2B55DE" w14:textId="77777777" w:rsidR="00CF1CE3" w:rsidRDefault="00CF1CE3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68F2D22B" wp14:editId="4675B6BA">
                  <wp:extent cx="2630805" cy="850265"/>
                  <wp:effectExtent l="0" t="0" r="0" b="6985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8761F" w14:textId="03DA70F0" w:rsidR="00CF1CE3" w:rsidRDefault="00CF1CE3">
            <w:pPr>
              <w:rPr>
                <w:rFonts w:cs="Times New Roman"/>
              </w:rPr>
            </w:pPr>
          </w:p>
        </w:tc>
      </w:tr>
      <w:tr w:rsidR="00CE48D6" w:rsidRPr="00E70B10" w14:paraId="4CCCC8C8" w14:textId="77777777" w:rsidTr="00F148DE">
        <w:tc>
          <w:tcPr>
            <w:tcW w:w="2093" w:type="dxa"/>
          </w:tcPr>
          <w:p w14:paraId="4CCCC8C5" w14:textId="60C67E6E" w:rsidR="00CE48D6" w:rsidRPr="00E70B10" w:rsidRDefault="00E70B10" w:rsidP="00A8298B">
            <w:pPr>
              <w:rPr>
                <w:rFonts w:cs="Times New Roman"/>
              </w:rPr>
            </w:pPr>
            <w:r>
              <w:rPr>
                <w:rFonts w:cs="Times New Roman"/>
              </w:rPr>
              <w:t>Personer med mangelfuld registreret hjælpeforanstaltning</w:t>
            </w:r>
          </w:p>
        </w:tc>
        <w:tc>
          <w:tcPr>
            <w:tcW w:w="3402" w:type="dxa"/>
          </w:tcPr>
          <w:p w14:paraId="4CCCC8C6" w14:textId="509AB465" w:rsidR="00CE48D6" w:rsidRPr="00E70B10" w:rsidRDefault="00CE48D6" w:rsidP="002238DA">
            <w:pPr>
              <w:rPr>
                <w:rFonts w:cs="Times New Roman"/>
              </w:rPr>
            </w:pPr>
            <w:r w:rsidRPr="00E70B10">
              <w:rPr>
                <w:rFonts w:cs="Times New Roman"/>
              </w:rPr>
              <w:t>Klik på knappen</w:t>
            </w:r>
            <w:r w:rsidR="002238DA">
              <w:rPr>
                <w:rFonts w:cs="Times New Roman"/>
              </w:rPr>
              <w:t xml:space="preserve"> og side 928KM</w:t>
            </w:r>
            <w:r w:rsidR="00CF1CE3">
              <w:rPr>
                <w:rFonts w:cs="Times New Roman"/>
              </w:rPr>
              <w:t xml:space="preserve"> </w:t>
            </w:r>
            <w:r w:rsidR="002238DA">
              <w:rPr>
                <w:rFonts w:cs="Times New Roman"/>
              </w:rPr>
              <w:t>åbnes</w:t>
            </w:r>
            <w:r w:rsidR="00CF1CE3">
              <w:rPr>
                <w:rFonts w:cs="Times New Roman"/>
              </w:rPr>
              <w:t>.</w:t>
            </w:r>
            <w:r w:rsidRPr="00E70B10">
              <w:rPr>
                <w:rFonts w:cs="Times New Roman"/>
              </w:rPr>
              <w:t xml:space="preserve"> </w:t>
            </w:r>
          </w:p>
        </w:tc>
        <w:tc>
          <w:tcPr>
            <w:tcW w:w="4359" w:type="dxa"/>
          </w:tcPr>
          <w:p w14:paraId="3A2A5225" w14:textId="77777777" w:rsidR="00620A64" w:rsidRDefault="00620A64">
            <w:pPr>
              <w:rPr>
                <w:rFonts w:cs="Times New Roman"/>
              </w:rPr>
            </w:pPr>
          </w:p>
          <w:p w14:paraId="4CCCC8C7" w14:textId="03965AE9" w:rsidR="00CE48D6" w:rsidRPr="00E70B10" w:rsidRDefault="00CE48D6">
            <w:pPr>
              <w:rPr>
                <w:rFonts w:cs="Times New Roman"/>
              </w:rPr>
            </w:pPr>
            <w:r w:rsidRPr="00E70B10">
              <w:rPr>
                <w:noProof/>
                <w:lang w:eastAsia="da-DK"/>
              </w:rPr>
              <w:drawing>
                <wp:inline distT="0" distB="0" distL="0" distR="0" wp14:anchorId="4CCCC8E4" wp14:editId="4CCCC8E5">
                  <wp:extent cx="2502000" cy="230400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E3" w:rsidRPr="00E70B10" w14:paraId="335C011B" w14:textId="77777777" w:rsidTr="00F148DE">
        <w:tc>
          <w:tcPr>
            <w:tcW w:w="2093" w:type="dxa"/>
          </w:tcPr>
          <w:p w14:paraId="53877C4A" w14:textId="6A49E1B3" w:rsidR="00CF1CE3" w:rsidRDefault="00CF1CE3" w:rsidP="00CF1CE3">
            <w:pPr>
              <w:rPr>
                <w:rFonts w:cs="Times New Roman"/>
              </w:rPr>
            </w:pPr>
            <w:r>
              <w:rPr>
                <w:rFonts w:cs="Times New Roman"/>
              </w:rPr>
              <w:t>Opret statistik/oversigt</w:t>
            </w:r>
          </w:p>
        </w:tc>
        <w:tc>
          <w:tcPr>
            <w:tcW w:w="3402" w:type="dxa"/>
          </w:tcPr>
          <w:p w14:paraId="2F6492B4" w14:textId="03A55A35" w:rsidR="00CF1CE3" w:rsidRDefault="00CF1CE3" w:rsidP="00CF1CE3">
            <w:pPr>
              <w:rPr>
                <w:rFonts w:cs="Times New Roman"/>
              </w:rPr>
            </w:pPr>
            <w:r>
              <w:rPr>
                <w:rFonts w:cs="Times New Roman"/>
              </w:rPr>
              <w:t>På side 928KM er det muligt at oprette oversigt over personer med hjælpeforanstaltninger hvor der mangler oplysninger.</w:t>
            </w:r>
          </w:p>
          <w:p w14:paraId="0FB80E8F" w14:textId="08A3989F" w:rsidR="00CF1CE3" w:rsidRPr="00E70B10" w:rsidRDefault="00CF1CE3" w:rsidP="00CF1CE3">
            <w:pPr>
              <w:rPr>
                <w:rFonts w:cs="Times New Roman"/>
              </w:rPr>
            </w:pPr>
            <w:r>
              <w:rPr>
                <w:rFonts w:cs="Times New Roman"/>
              </w:rPr>
              <w:t>Marker de felter der skal medtages i søgningen</w:t>
            </w:r>
            <w:r w:rsidR="00472DC2">
              <w:rPr>
                <w:rFonts w:cs="Times New Roman"/>
              </w:rPr>
              <w:t>– udover den personer med handicap der er omfattet af lovgivningen</w:t>
            </w:r>
            <w:r>
              <w:rPr>
                <w:rFonts w:cs="Times New Roman"/>
              </w:rPr>
              <w:t>.</w:t>
            </w:r>
          </w:p>
        </w:tc>
        <w:tc>
          <w:tcPr>
            <w:tcW w:w="4359" w:type="dxa"/>
          </w:tcPr>
          <w:p w14:paraId="71604A8D" w14:textId="77777777" w:rsidR="00CF1CE3" w:rsidRDefault="00CF1CE3" w:rsidP="00CF1CE3">
            <w:pPr>
              <w:rPr>
                <w:rFonts w:cs="Times New Roman"/>
              </w:rPr>
            </w:pPr>
          </w:p>
          <w:p w14:paraId="68E961FC" w14:textId="77777777" w:rsidR="00CF1CE3" w:rsidRDefault="00CF1CE3" w:rsidP="00CF1CE3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4CA0A60A" wp14:editId="4A0EA453">
                  <wp:extent cx="2630805" cy="690880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3381A" w14:textId="6582E072" w:rsidR="00CF1CE3" w:rsidRDefault="00CF1CE3" w:rsidP="00CF1CE3">
            <w:pPr>
              <w:rPr>
                <w:rFonts w:cs="Times New Roman"/>
              </w:rPr>
            </w:pPr>
          </w:p>
        </w:tc>
      </w:tr>
      <w:tr w:rsidR="00CF1CE3" w:rsidRPr="00E70B10" w14:paraId="40F5175A" w14:textId="77777777" w:rsidTr="00F148DE">
        <w:tc>
          <w:tcPr>
            <w:tcW w:w="2093" w:type="dxa"/>
          </w:tcPr>
          <w:p w14:paraId="47CA4546" w14:textId="01AC7BD4" w:rsidR="00CF1CE3" w:rsidRDefault="00CF1CE3" w:rsidP="00A8298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Kontrol af institutioner for børn og unge</w:t>
            </w:r>
          </w:p>
        </w:tc>
        <w:tc>
          <w:tcPr>
            <w:tcW w:w="3402" w:type="dxa"/>
          </w:tcPr>
          <w:p w14:paraId="35D07515" w14:textId="083DDFA8" w:rsidR="00CF1CE3" w:rsidRPr="00E70B10" w:rsidRDefault="00CF1CE3" w:rsidP="002238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Klik på knappen og side 928KI åbnes. </w:t>
            </w:r>
          </w:p>
        </w:tc>
        <w:tc>
          <w:tcPr>
            <w:tcW w:w="4359" w:type="dxa"/>
          </w:tcPr>
          <w:p w14:paraId="79FD0E20" w14:textId="77777777" w:rsidR="00CF1CE3" w:rsidRDefault="00CF1CE3">
            <w:pPr>
              <w:rPr>
                <w:rFonts w:cs="Times New Roman"/>
              </w:rPr>
            </w:pPr>
          </w:p>
          <w:p w14:paraId="60A648EE" w14:textId="77777777" w:rsidR="00CF1CE3" w:rsidRDefault="00CF1CE3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1EC44177" wp14:editId="6A1038E3">
                  <wp:extent cx="2428571" cy="27619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571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287AA0" w14:textId="6272940B" w:rsidR="00CF1CE3" w:rsidRDefault="00CF1CE3">
            <w:pPr>
              <w:rPr>
                <w:rFonts w:cs="Times New Roman"/>
              </w:rPr>
            </w:pPr>
          </w:p>
        </w:tc>
      </w:tr>
      <w:tr w:rsidR="00CF1CE3" w:rsidRPr="00E70B10" w14:paraId="1FD3CF75" w14:textId="77777777" w:rsidTr="00F148DE">
        <w:tc>
          <w:tcPr>
            <w:tcW w:w="2093" w:type="dxa"/>
          </w:tcPr>
          <w:p w14:paraId="07D0F9DD" w14:textId="6E215D86" w:rsidR="00CF1CE3" w:rsidRDefault="00082E89" w:rsidP="00A8298B">
            <w:pPr>
              <w:rPr>
                <w:rFonts w:cs="Times New Roman"/>
              </w:rPr>
            </w:pPr>
            <w:r>
              <w:rPr>
                <w:rFonts w:cs="Times New Roman"/>
              </w:rPr>
              <w:t>Opret statistik/oversigt</w:t>
            </w:r>
          </w:p>
        </w:tc>
        <w:tc>
          <w:tcPr>
            <w:tcW w:w="3402" w:type="dxa"/>
          </w:tcPr>
          <w:p w14:paraId="770E5166" w14:textId="5CDF04DE" w:rsidR="00CF1CE3" w:rsidRPr="00E70B10" w:rsidRDefault="00CF1CE3" w:rsidP="002238DA">
            <w:pPr>
              <w:rPr>
                <w:rFonts w:cs="Times New Roman"/>
              </w:rPr>
            </w:pPr>
            <w:r>
              <w:rPr>
                <w:rFonts w:cs="Times New Roman"/>
              </w:rPr>
              <w:t>På side 928KI er det muligt at få en</w:t>
            </w:r>
            <w:r w:rsidR="00082E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oversigt over børn og unge der </w:t>
            </w:r>
            <w:r w:rsidR="00D70284">
              <w:rPr>
                <w:rFonts w:cs="Times New Roman"/>
              </w:rPr>
              <w:t>er anbragt på institution. Hvis institutionen ikke er beregnet til den status vedkommende har markeres der med rødt. F. eks. Hvis en voksen er a</w:t>
            </w:r>
            <w:r w:rsidR="00082E89">
              <w:rPr>
                <w:rFonts w:cs="Times New Roman"/>
              </w:rPr>
              <w:t>n</w:t>
            </w:r>
            <w:r w:rsidR="00D70284">
              <w:rPr>
                <w:rFonts w:cs="Times New Roman"/>
              </w:rPr>
              <w:t xml:space="preserve">bragt på en institution for børn. </w:t>
            </w:r>
          </w:p>
        </w:tc>
        <w:tc>
          <w:tcPr>
            <w:tcW w:w="4359" w:type="dxa"/>
          </w:tcPr>
          <w:p w14:paraId="408EDF2A" w14:textId="77777777" w:rsidR="00CF1CE3" w:rsidRDefault="00CF1CE3">
            <w:pPr>
              <w:rPr>
                <w:rFonts w:cs="Times New Roman"/>
              </w:rPr>
            </w:pPr>
          </w:p>
          <w:p w14:paraId="19A96B32" w14:textId="77777777" w:rsidR="00CF1CE3" w:rsidRDefault="00CF1CE3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78DE5D0E" wp14:editId="05A4C8AB">
                  <wp:extent cx="2630805" cy="850265"/>
                  <wp:effectExtent l="0" t="0" r="0" b="6985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5A625" w14:textId="4480BB97" w:rsidR="00CF1CE3" w:rsidRDefault="00CF1CE3">
            <w:pPr>
              <w:rPr>
                <w:rFonts w:cs="Times New Roman"/>
              </w:rPr>
            </w:pPr>
          </w:p>
        </w:tc>
      </w:tr>
      <w:tr w:rsidR="00D70284" w:rsidRPr="00E70B10" w14:paraId="729BD45F" w14:textId="77777777" w:rsidTr="00F148DE">
        <w:tc>
          <w:tcPr>
            <w:tcW w:w="2093" w:type="dxa"/>
          </w:tcPr>
          <w:p w14:paraId="76E837EE" w14:textId="0F58CD8F" w:rsidR="00D70284" w:rsidRDefault="00D70284" w:rsidP="00A8298B">
            <w:pPr>
              <w:rPr>
                <w:rFonts w:cs="Times New Roman"/>
              </w:rPr>
            </w:pPr>
            <w:r>
              <w:rPr>
                <w:rFonts w:cs="Times New Roman"/>
              </w:rPr>
              <w:t>Opret statistik/oversigt</w:t>
            </w:r>
          </w:p>
        </w:tc>
        <w:tc>
          <w:tcPr>
            <w:tcW w:w="3402" w:type="dxa"/>
          </w:tcPr>
          <w:p w14:paraId="45B68C1D" w14:textId="75A98B3B" w:rsidR="00D70284" w:rsidRDefault="00D70284" w:rsidP="002238DA">
            <w:pPr>
              <w:rPr>
                <w:rFonts w:cs="Times New Roman"/>
              </w:rPr>
            </w:pPr>
            <w:r>
              <w:rPr>
                <w:rFonts w:cs="Times New Roman"/>
              </w:rPr>
              <w:t>For at oprette oversigten klikkes på knappen ”Opret statistik”.</w:t>
            </w:r>
          </w:p>
        </w:tc>
        <w:tc>
          <w:tcPr>
            <w:tcW w:w="4359" w:type="dxa"/>
          </w:tcPr>
          <w:p w14:paraId="6E93ECCF" w14:textId="77777777" w:rsidR="00D70284" w:rsidRDefault="00D70284">
            <w:pPr>
              <w:rPr>
                <w:rFonts w:cs="Times New Roman"/>
              </w:rPr>
            </w:pPr>
          </w:p>
          <w:p w14:paraId="25598755" w14:textId="77777777" w:rsidR="00D70284" w:rsidRDefault="00D70284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2A89185E" wp14:editId="68788C69">
                  <wp:extent cx="980952" cy="247619"/>
                  <wp:effectExtent l="0" t="0" r="0" b="635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952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A08AF" w14:textId="3799E100" w:rsidR="00D70284" w:rsidRDefault="00D70284">
            <w:pPr>
              <w:rPr>
                <w:rFonts w:cs="Times New Roman"/>
              </w:rPr>
            </w:pPr>
          </w:p>
        </w:tc>
      </w:tr>
      <w:tr w:rsidR="00D70284" w:rsidRPr="00E70B10" w14:paraId="0B9D7FB2" w14:textId="77777777" w:rsidTr="0012209A">
        <w:tc>
          <w:tcPr>
            <w:tcW w:w="2093" w:type="dxa"/>
          </w:tcPr>
          <w:p w14:paraId="741DFE9D" w14:textId="77777777" w:rsidR="00D70284" w:rsidRDefault="00D70284" w:rsidP="0012209A">
            <w:pPr>
              <w:rPr>
                <w:rFonts w:cs="Times New Roman"/>
              </w:rPr>
            </w:pPr>
            <w:r>
              <w:rPr>
                <w:rFonts w:cs="Times New Roman"/>
              </w:rPr>
              <w:t>Overfør til Excel</w:t>
            </w:r>
          </w:p>
        </w:tc>
        <w:tc>
          <w:tcPr>
            <w:tcW w:w="3402" w:type="dxa"/>
          </w:tcPr>
          <w:p w14:paraId="3DBDB689" w14:textId="77777777" w:rsidR="00D70284" w:rsidRPr="00E70B10" w:rsidRDefault="00D70284" w:rsidP="001220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Alle udtræk fra alle 4 sider kan overføres til Excel for videre behandling. </w:t>
            </w:r>
          </w:p>
        </w:tc>
        <w:tc>
          <w:tcPr>
            <w:tcW w:w="4359" w:type="dxa"/>
          </w:tcPr>
          <w:p w14:paraId="32107605" w14:textId="77777777" w:rsidR="00D70284" w:rsidRDefault="00D70284" w:rsidP="0012209A">
            <w:pPr>
              <w:rPr>
                <w:rFonts w:cs="Times New Roman"/>
              </w:rPr>
            </w:pPr>
          </w:p>
          <w:p w14:paraId="3C8C65E6" w14:textId="77777777" w:rsidR="00D70284" w:rsidRDefault="00D70284" w:rsidP="0012209A">
            <w:pPr>
              <w:rPr>
                <w:rFonts w:cs="Times New Roman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43891D4" wp14:editId="793F3466">
                  <wp:extent cx="1133333" cy="228571"/>
                  <wp:effectExtent l="0" t="0" r="0" b="63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333" cy="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2DF85A" w14:textId="77777777" w:rsidR="00D70284" w:rsidRDefault="00D70284" w:rsidP="0012209A">
            <w:pPr>
              <w:rPr>
                <w:rFonts w:cs="Times New Roman"/>
              </w:rPr>
            </w:pPr>
          </w:p>
        </w:tc>
      </w:tr>
      <w:tr w:rsidR="00906CE3" w:rsidRPr="00E70B10" w14:paraId="1EBF0445" w14:textId="77777777" w:rsidTr="00F148DE">
        <w:tc>
          <w:tcPr>
            <w:tcW w:w="2093" w:type="dxa"/>
          </w:tcPr>
          <w:p w14:paraId="5C140D56" w14:textId="4398DC3D" w:rsidR="00906CE3" w:rsidRDefault="00906CE3" w:rsidP="00A8298B">
            <w:pPr>
              <w:rPr>
                <w:rFonts w:cs="Times New Roman"/>
              </w:rPr>
            </w:pPr>
            <w:r>
              <w:rPr>
                <w:rFonts w:cs="Times New Roman"/>
              </w:rPr>
              <w:t>Retur til forrige side</w:t>
            </w:r>
          </w:p>
        </w:tc>
        <w:tc>
          <w:tcPr>
            <w:tcW w:w="3402" w:type="dxa"/>
          </w:tcPr>
          <w:p w14:paraId="35E5F81C" w14:textId="77777777" w:rsidR="00906CE3" w:rsidRDefault="00906CE3" w:rsidP="00CE48D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Klik på knappen Fortsæt for at returnere til forrige side. </w:t>
            </w:r>
          </w:p>
          <w:p w14:paraId="085092EF" w14:textId="62857BA9" w:rsidR="00906CE3" w:rsidRPr="00E70B10" w:rsidRDefault="00906CE3" w:rsidP="00CE48D6">
            <w:pPr>
              <w:rPr>
                <w:rFonts w:cs="Times New Roman"/>
              </w:rPr>
            </w:pPr>
          </w:p>
        </w:tc>
        <w:tc>
          <w:tcPr>
            <w:tcW w:w="4359" w:type="dxa"/>
          </w:tcPr>
          <w:p w14:paraId="47898390" w14:textId="77777777" w:rsidR="00906CE3" w:rsidRDefault="00906CE3">
            <w:pPr>
              <w:rPr>
                <w:rFonts w:cs="Times New Roman"/>
              </w:rPr>
            </w:pPr>
          </w:p>
          <w:p w14:paraId="0146D2F5" w14:textId="77777777" w:rsidR="00906CE3" w:rsidRDefault="00906CE3">
            <w:pPr>
              <w:rPr>
                <w:rFonts w:cs="Times New Roman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9E78DCA" wp14:editId="43377E49">
                  <wp:extent cx="723810" cy="295238"/>
                  <wp:effectExtent l="0" t="0" r="63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10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18383" w14:textId="018909BA" w:rsidR="00906CE3" w:rsidRDefault="00906CE3">
            <w:pPr>
              <w:rPr>
                <w:rFonts w:cs="Times New Roman"/>
              </w:rPr>
            </w:pPr>
          </w:p>
        </w:tc>
      </w:tr>
      <w:tr w:rsidR="00BF3B55" w:rsidRPr="00E70B10" w14:paraId="4CCCC8DC" w14:textId="77777777" w:rsidTr="00F148DE">
        <w:tc>
          <w:tcPr>
            <w:tcW w:w="2093" w:type="dxa"/>
          </w:tcPr>
          <w:p w14:paraId="4CCCC8D9" w14:textId="138A2BF5" w:rsidR="00BF3B55" w:rsidRPr="00E70B10" w:rsidRDefault="00BF3B55" w:rsidP="002238DA">
            <w:pPr>
              <w:rPr>
                <w:rFonts w:cs="Times New Roman"/>
                <w:b/>
              </w:rPr>
            </w:pPr>
            <w:r w:rsidRPr="00E70B10">
              <w:rPr>
                <w:rFonts w:cs="Times New Roman"/>
              </w:rPr>
              <w:t xml:space="preserve">Version </w:t>
            </w:r>
            <w:r w:rsidR="00082E89">
              <w:rPr>
                <w:rFonts w:cs="Times New Roman"/>
              </w:rPr>
              <w:t>6</w:t>
            </w:r>
            <w:r w:rsidRPr="00E70B10">
              <w:rPr>
                <w:rFonts w:cs="Times New Roman"/>
              </w:rPr>
              <w:t>.0</w:t>
            </w:r>
          </w:p>
        </w:tc>
        <w:tc>
          <w:tcPr>
            <w:tcW w:w="3402" w:type="dxa"/>
          </w:tcPr>
          <w:p w14:paraId="4CCCC8DA" w14:textId="70CD3131" w:rsidR="00BF3B55" w:rsidRPr="00E70B10" w:rsidRDefault="00BF3B55" w:rsidP="002238DA">
            <w:pPr>
              <w:rPr>
                <w:rFonts w:cs="Times New Roman"/>
              </w:rPr>
            </w:pPr>
            <w:r w:rsidRPr="00E70B10">
              <w:rPr>
                <w:rFonts w:cs="Times New Roman"/>
              </w:rPr>
              <w:t xml:space="preserve">Dato: </w:t>
            </w:r>
            <w:r w:rsidR="00082E89">
              <w:rPr>
                <w:rFonts w:cs="Times New Roman"/>
              </w:rPr>
              <w:t>24</w:t>
            </w:r>
            <w:r w:rsidR="000D6978" w:rsidRPr="00E70B10">
              <w:rPr>
                <w:rFonts w:cs="Times New Roman"/>
              </w:rPr>
              <w:t>.</w:t>
            </w:r>
            <w:r w:rsidR="00D70284">
              <w:rPr>
                <w:rFonts w:cs="Times New Roman"/>
              </w:rPr>
              <w:t>03</w:t>
            </w:r>
            <w:r w:rsidR="000D6978" w:rsidRPr="00E70B10">
              <w:rPr>
                <w:rFonts w:cs="Times New Roman"/>
              </w:rPr>
              <w:t>.20</w:t>
            </w:r>
            <w:r w:rsidR="00D70284">
              <w:rPr>
                <w:rFonts w:cs="Times New Roman"/>
              </w:rPr>
              <w:t>2</w:t>
            </w:r>
            <w:r w:rsidR="000D6978" w:rsidRPr="00E70B10">
              <w:rPr>
                <w:rFonts w:cs="Times New Roman"/>
              </w:rPr>
              <w:t>1/</w:t>
            </w:r>
            <w:r w:rsidRPr="00E70B10">
              <w:rPr>
                <w:rFonts w:cs="Times New Roman"/>
              </w:rPr>
              <w:t>M</w:t>
            </w:r>
            <w:r w:rsidR="00D70284">
              <w:rPr>
                <w:rFonts w:cs="Times New Roman"/>
              </w:rPr>
              <w:t>I</w:t>
            </w:r>
            <w:r w:rsidRPr="00E70B10">
              <w:rPr>
                <w:rFonts w:cs="Times New Roman"/>
              </w:rPr>
              <w:t>L</w:t>
            </w:r>
          </w:p>
        </w:tc>
        <w:tc>
          <w:tcPr>
            <w:tcW w:w="4359" w:type="dxa"/>
          </w:tcPr>
          <w:p w14:paraId="4CCCC8DB" w14:textId="77777777" w:rsidR="00BF3B55" w:rsidRPr="00E70B10" w:rsidRDefault="00BF3B55" w:rsidP="0097606B">
            <w:pPr>
              <w:jc w:val="center"/>
              <w:rPr>
                <w:rFonts w:cs="Times New Roman"/>
              </w:rPr>
            </w:pPr>
            <w:r w:rsidRPr="00E70B10">
              <w:rPr>
                <w:rFonts w:cs="Times New Roman"/>
                <w:noProof/>
                <w:lang w:eastAsia="da-DK"/>
              </w:rPr>
              <w:drawing>
                <wp:inline distT="0" distB="0" distL="0" distR="0" wp14:anchorId="4CCCC8E6" wp14:editId="4CCCC8E7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CC8DD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24"/>
      <w:footerReference w:type="default" r:id="rId25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CC8EA" w14:textId="77777777" w:rsidR="00C1045A" w:rsidRDefault="00C1045A" w:rsidP="005F3C4E">
      <w:pPr>
        <w:spacing w:after="0" w:line="240" w:lineRule="auto"/>
      </w:pPr>
      <w:r>
        <w:separator/>
      </w:r>
    </w:p>
  </w:endnote>
  <w:endnote w:type="continuationSeparator" w:id="0">
    <w:p w14:paraId="4CCCC8EB" w14:textId="77777777" w:rsidR="00C1045A" w:rsidRDefault="00C1045A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CC8EE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4CCCC8EF" w14:textId="098723A4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472DC2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4CCCC8F0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CC8E8" w14:textId="77777777" w:rsidR="00C1045A" w:rsidRDefault="00C1045A" w:rsidP="005F3C4E">
      <w:pPr>
        <w:spacing w:after="0" w:line="240" w:lineRule="auto"/>
      </w:pPr>
      <w:r>
        <w:separator/>
      </w:r>
    </w:p>
  </w:footnote>
  <w:footnote w:type="continuationSeparator" w:id="0">
    <w:p w14:paraId="4CCCC8E9" w14:textId="77777777" w:rsidR="00C1045A" w:rsidRDefault="00C1045A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CC8EC" w14:textId="56E52A8B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3022D1">
      <w:rPr>
        <w:color w:val="1F497D" w:themeColor="text2"/>
        <w:sz w:val="20"/>
        <w:szCs w:val="20"/>
      </w:rPr>
      <w:t xml:space="preserve"> </w:t>
    </w:r>
    <w:r w:rsidR="00472DC2">
      <w:rPr>
        <w:color w:val="1F497D" w:themeColor="text2"/>
        <w:sz w:val="20"/>
        <w:szCs w:val="20"/>
      </w:rPr>
      <w:t>Side 928</w:t>
    </w:r>
  </w:p>
  <w:p w14:paraId="4CCCC8ED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258E9"/>
    <w:rsid w:val="00082E89"/>
    <w:rsid w:val="000A428A"/>
    <w:rsid w:val="000C3531"/>
    <w:rsid w:val="000D6978"/>
    <w:rsid w:val="000E5A05"/>
    <w:rsid w:val="000E7729"/>
    <w:rsid w:val="000E7830"/>
    <w:rsid w:val="0014075D"/>
    <w:rsid w:val="00163A5F"/>
    <w:rsid w:val="00171B33"/>
    <w:rsid w:val="00193939"/>
    <w:rsid w:val="001B43D3"/>
    <w:rsid w:val="001C78E0"/>
    <w:rsid w:val="001F7270"/>
    <w:rsid w:val="002103DE"/>
    <w:rsid w:val="002130B2"/>
    <w:rsid w:val="002238DA"/>
    <w:rsid w:val="00237185"/>
    <w:rsid w:val="0028246A"/>
    <w:rsid w:val="002C6B0D"/>
    <w:rsid w:val="002E6B36"/>
    <w:rsid w:val="002F392E"/>
    <w:rsid w:val="003022D1"/>
    <w:rsid w:val="0032019F"/>
    <w:rsid w:val="00325579"/>
    <w:rsid w:val="00391A3B"/>
    <w:rsid w:val="003C0C0B"/>
    <w:rsid w:val="003C5445"/>
    <w:rsid w:val="003E0C43"/>
    <w:rsid w:val="003F1A00"/>
    <w:rsid w:val="00402DFD"/>
    <w:rsid w:val="00405E42"/>
    <w:rsid w:val="00427011"/>
    <w:rsid w:val="00456650"/>
    <w:rsid w:val="004608D4"/>
    <w:rsid w:val="00472D84"/>
    <w:rsid w:val="00472DC2"/>
    <w:rsid w:val="0047300A"/>
    <w:rsid w:val="004746AF"/>
    <w:rsid w:val="00487140"/>
    <w:rsid w:val="00490DF9"/>
    <w:rsid w:val="004923CA"/>
    <w:rsid w:val="004A059B"/>
    <w:rsid w:val="004B243B"/>
    <w:rsid w:val="004B50D5"/>
    <w:rsid w:val="00514153"/>
    <w:rsid w:val="00543B43"/>
    <w:rsid w:val="00556A29"/>
    <w:rsid w:val="00584906"/>
    <w:rsid w:val="005C693F"/>
    <w:rsid w:val="005D001A"/>
    <w:rsid w:val="005F3C4E"/>
    <w:rsid w:val="00620A64"/>
    <w:rsid w:val="00642EBB"/>
    <w:rsid w:val="006452A1"/>
    <w:rsid w:val="00663AC0"/>
    <w:rsid w:val="006741AD"/>
    <w:rsid w:val="006815FE"/>
    <w:rsid w:val="00687819"/>
    <w:rsid w:val="006A6E74"/>
    <w:rsid w:val="006B0E8C"/>
    <w:rsid w:val="006B3416"/>
    <w:rsid w:val="006C4EA4"/>
    <w:rsid w:val="006C5077"/>
    <w:rsid w:val="006D70D3"/>
    <w:rsid w:val="006D74E6"/>
    <w:rsid w:val="007339E9"/>
    <w:rsid w:val="007539FD"/>
    <w:rsid w:val="007557F0"/>
    <w:rsid w:val="00774722"/>
    <w:rsid w:val="00775C41"/>
    <w:rsid w:val="00787D3E"/>
    <w:rsid w:val="00793BF1"/>
    <w:rsid w:val="007A0F99"/>
    <w:rsid w:val="007E537E"/>
    <w:rsid w:val="00841490"/>
    <w:rsid w:val="008546CB"/>
    <w:rsid w:val="0089007E"/>
    <w:rsid w:val="00891C06"/>
    <w:rsid w:val="008A29E8"/>
    <w:rsid w:val="008F0ABC"/>
    <w:rsid w:val="008F1AA8"/>
    <w:rsid w:val="00901A67"/>
    <w:rsid w:val="00906CE3"/>
    <w:rsid w:val="00921003"/>
    <w:rsid w:val="00932697"/>
    <w:rsid w:val="00940C6C"/>
    <w:rsid w:val="0097606B"/>
    <w:rsid w:val="0097690D"/>
    <w:rsid w:val="00987BF4"/>
    <w:rsid w:val="009D4C8F"/>
    <w:rsid w:val="00A03ECD"/>
    <w:rsid w:val="00A2274E"/>
    <w:rsid w:val="00A23C94"/>
    <w:rsid w:val="00A456CC"/>
    <w:rsid w:val="00A8298B"/>
    <w:rsid w:val="00AA1C61"/>
    <w:rsid w:val="00AE2919"/>
    <w:rsid w:val="00AE52C8"/>
    <w:rsid w:val="00AE58CF"/>
    <w:rsid w:val="00B12FF2"/>
    <w:rsid w:val="00B16588"/>
    <w:rsid w:val="00B54E88"/>
    <w:rsid w:val="00B55193"/>
    <w:rsid w:val="00B924C8"/>
    <w:rsid w:val="00BC2472"/>
    <w:rsid w:val="00BC74CC"/>
    <w:rsid w:val="00BF0A1F"/>
    <w:rsid w:val="00BF3B55"/>
    <w:rsid w:val="00C07B71"/>
    <w:rsid w:val="00C1045A"/>
    <w:rsid w:val="00C110F4"/>
    <w:rsid w:val="00C222AA"/>
    <w:rsid w:val="00C43AFB"/>
    <w:rsid w:val="00C441C6"/>
    <w:rsid w:val="00C77193"/>
    <w:rsid w:val="00C91DD7"/>
    <w:rsid w:val="00CE48D6"/>
    <w:rsid w:val="00CF1CE3"/>
    <w:rsid w:val="00D004F7"/>
    <w:rsid w:val="00D0281A"/>
    <w:rsid w:val="00D02E07"/>
    <w:rsid w:val="00D05C71"/>
    <w:rsid w:val="00D2630D"/>
    <w:rsid w:val="00D403E5"/>
    <w:rsid w:val="00D70284"/>
    <w:rsid w:val="00D767C1"/>
    <w:rsid w:val="00D85849"/>
    <w:rsid w:val="00DA0CDE"/>
    <w:rsid w:val="00DD4C5D"/>
    <w:rsid w:val="00DE7105"/>
    <w:rsid w:val="00DF61B1"/>
    <w:rsid w:val="00E57934"/>
    <w:rsid w:val="00E670F3"/>
    <w:rsid w:val="00E70B10"/>
    <w:rsid w:val="00EA10AC"/>
    <w:rsid w:val="00ED6250"/>
    <w:rsid w:val="00EF327F"/>
    <w:rsid w:val="00EF62B5"/>
    <w:rsid w:val="00F148DE"/>
    <w:rsid w:val="00F16394"/>
    <w:rsid w:val="00F27724"/>
    <w:rsid w:val="00F3352B"/>
    <w:rsid w:val="00F51267"/>
    <w:rsid w:val="00F715C1"/>
    <w:rsid w:val="00FE3313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CCC8AB"/>
  <w15:docId w15:val="{D85C2962-1BF3-4F4E-A853-CA62035E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D2118-8AD6-4385-BAF8-774A95429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D4645-6613-44E9-BBBF-29C194389961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51B6F8-2992-451A-A0AB-6F206EFB2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8FF96-7F9B-4674-93A5-AE16EF71C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12</cp:revision>
  <dcterms:created xsi:type="dcterms:W3CDTF">2013-08-20T13:28:00Z</dcterms:created>
  <dcterms:modified xsi:type="dcterms:W3CDTF">2021-03-24T13:20:00Z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