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9245"/>
      </w:tblGrid>
      <w:tr w:rsidR="00212ECC" w14:paraId="29817F2A" w14:textId="77777777" w:rsidTr="006E498C">
        <w:tc>
          <w:tcPr>
            <w:tcW w:w="9245" w:type="dxa"/>
            <w:tcBorders>
              <w:top w:val="single" w:sz="12" w:space="0" w:color="auto"/>
              <w:left w:val="single" w:sz="12" w:space="0" w:color="auto"/>
              <w:right w:val="single" w:sz="12" w:space="0" w:color="auto"/>
            </w:tcBorders>
            <w:shd w:val="clear" w:color="auto" w:fill="9CC2E5" w:themeFill="accent1" w:themeFillTint="99"/>
          </w:tcPr>
          <w:p w14:paraId="29817F29" w14:textId="77777777" w:rsidR="00212ECC" w:rsidRPr="006E144A" w:rsidRDefault="00212ECC" w:rsidP="006E498C">
            <w:pPr>
              <w:pStyle w:val="Undertitel"/>
              <w:pageBreakBefore/>
              <w:spacing w:after="0"/>
              <w:rPr>
                <w:color w:val="FFFFFF" w:themeColor="background1"/>
              </w:rPr>
            </w:pPr>
            <w:bookmarkStart w:id="0" w:name="_GoBack"/>
            <w:bookmarkEnd w:id="0"/>
            <w:r w:rsidRPr="006E144A">
              <w:rPr>
                <w:color w:val="FFFFFF" w:themeColor="background1"/>
              </w:rPr>
              <w:t>Projektnavn</w:t>
            </w:r>
            <w:r>
              <w:rPr>
                <w:color w:val="FFFFFF" w:themeColor="background1"/>
              </w:rPr>
              <w:t>/A</w:t>
            </w:r>
            <w:r w:rsidRPr="006E144A">
              <w:rPr>
                <w:color w:val="FFFFFF" w:themeColor="background1"/>
              </w:rPr>
              <w:t>rbejdstitel:</w:t>
            </w:r>
          </w:p>
        </w:tc>
      </w:tr>
      <w:tr w:rsidR="00212ECC" w14:paraId="29817F2C" w14:textId="77777777" w:rsidTr="006E498C">
        <w:tc>
          <w:tcPr>
            <w:tcW w:w="9245" w:type="dxa"/>
            <w:tcBorders>
              <w:left w:val="single" w:sz="12" w:space="0" w:color="auto"/>
              <w:right w:val="single" w:sz="12" w:space="0" w:color="auto"/>
            </w:tcBorders>
            <w:tcMar>
              <w:top w:w="85" w:type="dxa"/>
              <w:bottom w:w="85" w:type="dxa"/>
            </w:tcMar>
          </w:tcPr>
          <w:p w14:paraId="29817F2B" w14:textId="77777777" w:rsidR="00212ECC" w:rsidRPr="004163C2" w:rsidRDefault="00212ECC" w:rsidP="006E498C">
            <w:pPr>
              <w:pStyle w:val="Undertitel"/>
              <w:spacing w:after="0"/>
              <w:rPr>
                <w:rFonts w:asciiTheme="majorHAnsi" w:eastAsiaTheme="majorEastAsia" w:hAnsiTheme="majorHAnsi" w:cstheme="majorBidi"/>
                <w:b/>
                <w:color w:val="auto"/>
                <w:spacing w:val="0"/>
                <w:sz w:val="32"/>
                <w:szCs w:val="32"/>
              </w:rPr>
            </w:pPr>
            <w:r w:rsidRPr="004163C2">
              <w:rPr>
                <w:rFonts w:asciiTheme="majorHAnsi" w:eastAsiaTheme="majorEastAsia" w:hAnsiTheme="majorHAnsi" w:cstheme="majorBidi"/>
                <w:b/>
                <w:color w:val="auto"/>
                <w:spacing w:val="0"/>
                <w:sz w:val="32"/>
                <w:szCs w:val="32"/>
              </w:rPr>
              <w:t>Anbragte børn – Fase 6: Økonomidel</w:t>
            </w:r>
          </w:p>
        </w:tc>
      </w:tr>
      <w:tr w:rsidR="00212ECC" w14:paraId="29817F2E" w14:textId="77777777" w:rsidTr="006E498C">
        <w:tc>
          <w:tcPr>
            <w:tcW w:w="9245" w:type="dxa"/>
            <w:tcBorders>
              <w:left w:val="single" w:sz="12" w:space="0" w:color="auto"/>
              <w:right w:val="single" w:sz="12" w:space="0" w:color="auto"/>
            </w:tcBorders>
            <w:shd w:val="clear" w:color="auto" w:fill="9CC2E5" w:themeFill="accent1" w:themeFillTint="99"/>
          </w:tcPr>
          <w:p w14:paraId="29817F2D" w14:textId="77777777" w:rsidR="00212ECC" w:rsidRPr="006E144A" w:rsidRDefault="00212ECC" w:rsidP="006E498C">
            <w:pPr>
              <w:pStyle w:val="Undertitel"/>
              <w:spacing w:after="0"/>
              <w:rPr>
                <w:color w:val="FFFFFF" w:themeColor="background1"/>
              </w:rPr>
            </w:pPr>
            <w:r w:rsidRPr="006E144A">
              <w:rPr>
                <w:color w:val="FFFFFF" w:themeColor="background1"/>
              </w:rPr>
              <w:t>Formål/Beskrivelse:</w:t>
            </w:r>
          </w:p>
        </w:tc>
      </w:tr>
      <w:tr w:rsidR="00212ECC" w14:paraId="29817F36" w14:textId="77777777" w:rsidTr="006E498C">
        <w:tc>
          <w:tcPr>
            <w:tcW w:w="9245" w:type="dxa"/>
            <w:tcBorders>
              <w:left w:val="single" w:sz="12" w:space="0" w:color="auto"/>
              <w:right w:val="single" w:sz="12" w:space="0" w:color="auto"/>
            </w:tcBorders>
            <w:tcMar>
              <w:top w:w="85" w:type="dxa"/>
              <w:left w:w="198" w:type="dxa"/>
              <w:bottom w:w="85" w:type="dxa"/>
              <w:right w:w="142" w:type="dxa"/>
            </w:tcMar>
          </w:tcPr>
          <w:p w14:paraId="29817F2F" w14:textId="77777777" w:rsidR="00212ECC" w:rsidRDefault="00212ECC" w:rsidP="006E498C">
            <w:pPr>
              <w:pStyle w:val="Listeafsnit"/>
              <w:spacing w:after="120"/>
              <w:ind w:left="0"/>
            </w:pPr>
            <w:r>
              <w:t xml:space="preserve">Systemet skal udvides med en økonomidel således at der sker en sammenbinding af anbringelsessteder og børn til kontoplan, satser mm. </w:t>
            </w:r>
          </w:p>
          <w:p w14:paraId="29817F30" w14:textId="77777777" w:rsidR="00212ECC" w:rsidRDefault="00212ECC" w:rsidP="006E498C">
            <w:pPr>
              <w:pStyle w:val="Listeafsnit"/>
              <w:spacing w:after="120"/>
              <w:ind w:left="0"/>
            </w:pPr>
            <w:r>
              <w:t>Dette skal bruges til fx grundlag for hvad det koster at behandle et anbragte børn samt budgettering af kommende og eksisterende ud fra gældende lovgivning samt satser.</w:t>
            </w:r>
            <w:r>
              <w:br/>
              <w:t xml:space="preserve">Der skal indlæses satser i henhold til gældende cirkulære i systemet og disse skal sættes op for de institutionstyper samt plejefamilier m.v. der findes i systemet. </w:t>
            </w:r>
            <w:r>
              <w:br/>
              <w:t>Dernæst skal systemet ud fra de registrering af anbringelsessteder samt anbragte børn og de tilhørende satser kunne foretage beregninger der kan aflæses og udtrækkes af systemet.</w:t>
            </w:r>
          </w:p>
          <w:p w14:paraId="29817F31" w14:textId="77777777" w:rsidR="00212ECC" w:rsidRDefault="00212ECC" w:rsidP="006E498C">
            <w:pPr>
              <w:spacing w:after="120"/>
            </w:pPr>
            <w:r>
              <w:t>Beregninger skal kunne aflæses direkte i systemet så man f.eks. kan aflæse hvor meget et anbragte barn har kostet – og hvor meget man forventer der skal budgetteres med fremadrettet m.v.</w:t>
            </w:r>
          </w:p>
          <w:p w14:paraId="29817F32" w14:textId="77777777" w:rsidR="00212ECC" w:rsidRDefault="00212ECC" w:rsidP="006E498C">
            <w:pPr>
              <w:spacing w:after="120"/>
            </w:pPr>
            <w:r>
              <w:t>Endvidere skal der kunne udtrækkes Excel regneark som giver et overblik over de beregninger systemet har foretaget. Eksempelvis et regneark der viser institutionstyper og deres forbrug fordelt over f.eks. måneder eller uger eller dage m.v.</w:t>
            </w:r>
          </w:p>
          <w:p w14:paraId="29817F33" w14:textId="77777777" w:rsidR="00212ECC" w:rsidRDefault="00212ECC" w:rsidP="006E498C">
            <w:pPr>
              <w:spacing w:after="120"/>
            </w:pPr>
            <w:r>
              <w:t xml:space="preserve">Beregningerne skal implementeres i henhold til de love og regler og satser som cirkulæret / lovgivningen kræver. Enkelte beregninger skal muligvis tilpasse hvert kommunes behov. </w:t>
            </w:r>
          </w:p>
          <w:p w14:paraId="29817F34" w14:textId="77777777" w:rsidR="00212ECC" w:rsidRDefault="00212ECC" w:rsidP="006E498C">
            <w:pPr>
              <w:spacing w:after="120"/>
            </w:pPr>
            <w:r>
              <w:t xml:space="preserve">Endvidere skal systemet muligvis også kunne foretage beregninger ud fra de registreringer som er foretaget mht. medarbejdernes arbejde. Derved kan systemet muligvis også senere eksportere disse beregninger til eksempelvis lønsystem eller anden økonomisystem.  </w:t>
            </w:r>
          </w:p>
          <w:p w14:paraId="29817F35" w14:textId="77777777" w:rsidR="00212ECC" w:rsidRPr="004163C2" w:rsidRDefault="00212ECC" w:rsidP="006E498C">
            <w:pPr>
              <w:spacing w:after="120"/>
            </w:pPr>
            <w:r>
              <w:t>Der er ikke lavet analyse af hvordan de øvrige kommuner håndterer situationen på nuværende tidspunkt. Men faggruppen har givet udtryk for at der er et stadig stigende behov for at anbragte børn systemet kan netop dette.</w:t>
            </w:r>
          </w:p>
        </w:tc>
      </w:tr>
      <w:tr w:rsidR="00212ECC" w14:paraId="29817F38" w14:textId="77777777" w:rsidTr="006E498C">
        <w:tc>
          <w:tcPr>
            <w:tcW w:w="9245" w:type="dxa"/>
            <w:tcBorders>
              <w:left w:val="single" w:sz="12" w:space="0" w:color="auto"/>
              <w:right w:val="single" w:sz="12" w:space="0" w:color="auto"/>
            </w:tcBorders>
            <w:shd w:val="clear" w:color="auto" w:fill="9CC2E5" w:themeFill="accent1" w:themeFillTint="99"/>
          </w:tcPr>
          <w:p w14:paraId="29817F37" w14:textId="77777777" w:rsidR="00212ECC" w:rsidRPr="006E144A" w:rsidRDefault="00212ECC" w:rsidP="006E498C">
            <w:pPr>
              <w:pStyle w:val="Undertitel"/>
              <w:spacing w:after="0"/>
              <w:rPr>
                <w:color w:val="FFFFFF" w:themeColor="background1"/>
              </w:rPr>
            </w:pPr>
            <w:r w:rsidRPr="006E144A">
              <w:rPr>
                <w:color w:val="FFFFFF" w:themeColor="background1"/>
              </w:rPr>
              <w:t>Forslagsstiller:</w:t>
            </w:r>
          </w:p>
        </w:tc>
      </w:tr>
      <w:tr w:rsidR="00212ECC" w14:paraId="29817F3A" w14:textId="77777777" w:rsidTr="006E498C">
        <w:tc>
          <w:tcPr>
            <w:tcW w:w="9245" w:type="dxa"/>
            <w:tcBorders>
              <w:left w:val="single" w:sz="12" w:space="0" w:color="auto"/>
              <w:right w:val="single" w:sz="12" w:space="0" w:color="auto"/>
            </w:tcBorders>
            <w:tcMar>
              <w:top w:w="85" w:type="dxa"/>
              <w:left w:w="198" w:type="dxa"/>
              <w:bottom w:w="85" w:type="dxa"/>
              <w:right w:w="142" w:type="dxa"/>
            </w:tcMar>
          </w:tcPr>
          <w:p w14:paraId="29817F39" w14:textId="77777777" w:rsidR="00212ECC" w:rsidRPr="004A5B1A" w:rsidRDefault="00212ECC" w:rsidP="00212ECC">
            <w:pPr>
              <w:pStyle w:val="Undertitel"/>
              <w:numPr>
                <w:ilvl w:val="0"/>
                <w:numId w:val="2"/>
              </w:numPr>
              <w:spacing w:after="0"/>
            </w:pPr>
            <w:r>
              <w:rPr>
                <w:rFonts w:ascii="Calibri" w:eastAsia="Calibri" w:hAnsi="Calibri" w:cs="Times New Roman"/>
                <w:color w:val="auto"/>
                <w:spacing w:val="0"/>
                <w:lang w:eastAsia="da-DK"/>
              </w:rPr>
              <w:t xml:space="preserve">Dariusz Sobczynski, </w:t>
            </w:r>
            <w:r w:rsidRPr="00D23896">
              <w:rPr>
                <w:rFonts w:ascii="Calibri" w:eastAsia="Calibri" w:hAnsi="Calibri" w:cs="Times New Roman"/>
                <w:color w:val="auto"/>
                <w:spacing w:val="0"/>
                <w:lang w:eastAsia="da-DK"/>
              </w:rPr>
              <w:t xml:space="preserve"> Arnajaraq Joelsen Eldevig</w:t>
            </w:r>
            <w:r>
              <w:rPr>
                <w:rFonts w:ascii="Calibri" w:eastAsia="Calibri" w:hAnsi="Calibri" w:cs="Times New Roman"/>
                <w:color w:val="auto"/>
                <w:spacing w:val="0"/>
                <w:lang w:eastAsia="da-DK"/>
              </w:rPr>
              <w:t xml:space="preserve">, </w:t>
            </w:r>
            <w:r w:rsidRPr="00D23896">
              <w:rPr>
                <w:rFonts w:ascii="Calibri" w:eastAsia="Calibri" w:hAnsi="Calibri" w:cs="Times New Roman"/>
                <w:color w:val="auto"/>
                <w:spacing w:val="0"/>
                <w:lang w:eastAsia="da-DK"/>
              </w:rPr>
              <w:t xml:space="preserve"> Vivi Christiansen</w:t>
            </w:r>
            <w:r>
              <w:rPr>
                <w:rFonts w:ascii="Calibri" w:eastAsia="Calibri" w:hAnsi="Calibri" w:cs="Times New Roman"/>
                <w:color w:val="auto"/>
                <w:spacing w:val="0"/>
                <w:lang w:eastAsia="da-DK"/>
              </w:rPr>
              <w:t xml:space="preserve">, </w:t>
            </w:r>
            <w:r w:rsidRPr="00D23896">
              <w:rPr>
                <w:rFonts w:ascii="Calibri" w:eastAsia="Calibri" w:hAnsi="Calibri" w:cs="Times New Roman"/>
                <w:color w:val="auto"/>
                <w:spacing w:val="0"/>
                <w:lang w:eastAsia="da-DK"/>
              </w:rPr>
              <w:t>Arnajaraq Poulsen</w:t>
            </w:r>
            <w:r>
              <w:rPr>
                <w:rFonts w:ascii="Calibri" w:eastAsia="Calibri" w:hAnsi="Calibri" w:cs="Times New Roman"/>
                <w:color w:val="auto"/>
                <w:spacing w:val="0"/>
                <w:lang w:eastAsia="da-DK"/>
              </w:rPr>
              <w:t xml:space="preserve">, </w:t>
            </w:r>
            <w:r w:rsidRPr="00D23896">
              <w:rPr>
                <w:rFonts w:ascii="Calibri" w:eastAsia="Calibri" w:hAnsi="Calibri" w:cs="Times New Roman"/>
                <w:color w:val="auto"/>
                <w:spacing w:val="0"/>
                <w:lang w:eastAsia="da-DK"/>
              </w:rPr>
              <w:t>Regine Benjaminsen</w:t>
            </w:r>
            <w:r>
              <w:rPr>
                <w:rFonts w:ascii="Calibri" w:eastAsia="Calibri" w:hAnsi="Calibri" w:cs="Times New Roman"/>
                <w:color w:val="auto"/>
                <w:spacing w:val="0"/>
                <w:lang w:eastAsia="da-DK"/>
              </w:rPr>
              <w:t xml:space="preserve">, </w:t>
            </w:r>
            <w:r w:rsidRPr="00D23896">
              <w:rPr>
                <w:rFonts w:ascii="Calibri" w:eastAsia="Calibri" w:hAnsi="Calibri" w:cs="Times New Roman"/>
                <w:color w:val="auto"/>
                <w:spacing w:val="0"/>
                <w:lang w:eastAsia="da-DK"/>
              </w:rPr>
              <w:t>Katrine Berthelsen</w:t>
            </w:r>
            <w:r>
              <w:rPr>
                <w:rFonts w:ascii="Calibri" w:eastAsia="Calibri" w:hAnsi="Calibri" w:cs="Times New Roman"/>
                <w:color w:val="auto"/>
                <w:spacing w:val="0"/>
                <w:lang w:eastAsia="da-DK"/>
              </w:rPr>
              <w:t xml:space="preserve"> (Juni 2013)</w:t>
            </w:r>
          </w:p>
        </w:tc>
      </w:tr>
      <w:tr w:rsidR="00212ECC" w14:paraId="29817F3C" w14:textId="77777777" w:rsidTr="006E498C">
        <w:tc>
          <w:tcPr>
            <w:tcW w:w="9245" w:type="dxa"/>
            <w:tcBorders>
              <w:left w:val="single" w:sz="12" w:space="0" w:color="auto"/>
              <w:right w:val="single" w:sz="12" w:space="0" w:color="auto"/>
            </w:tcBorders>
            <w:shd w:val="clear" w:color="auto" w:fill="9CC2E5" w:themeFill="accent1" w:themeFillTint="99"/>
          </w:tcPr>
          <w:p w14:paraId="29817F3B" w14:textId="77777777" w:rsidR="00212ECC" w:rsidRPr="006E144A" w:rsidRDefault="00212ECC" w:rsidP="006E498C">
            <w:pPr>
              <w:pStyle w:val="Undertitel"/>
              <w:spacing w:after="0"/>
              <w:rPr>
                <w:color w:val="FFFFFF" w:themeColor="background1"/>
              </w:rPr>
            </w:pPr>
            <w:r w:rsidRPr="006E144A">
              <w:rPr>
                <w:color w:val="FFFFFF" w:themeColor="background1"/>
              </w:rPr>
              <w:t>Gevinster</w:t>
            </w:r>
            <w:r>
              <w:rPr>
                <w:color w:val="FFFFFF" w:themeColor="background1"/>
              </w:rPr>
              <w:t>/Effekt</w:t>
            </w:r>
            <w:r w:rsidRPr="006E144A">
              <w:rPr>
                <w:color w:val="FFFFFF" w:themeColor="background1"/>
              </w:rPr>
              <w:t>:</w:t>
            </w:r>
          </w:p>
        </w:tc>
      </w:tr>
      <w:tr w:rsidR="00212ECC" w14:paraId="29817F3F" w14:textId="77777777" w:rsidTr="006E498C">
        <w:tc>
          <w:tcPr>
            <w:tcW w:w="9245" w:type="dxa"/>
            <w:tcBorders>
              <w:left w:val="single" w:sz="12" w:space="0" w:color="auto"/>
              <w:right w:val="single" w:sz="12" w:space="0" w:color="auto"/>
            </w:tcBorders>
            <w:tcMar>
              <w:top w:w="85" w:type="dxa"/>
              <w:left w:w="198" w:type="dxa"/>
              <w:bottom w:w="85" w:type="dxa"/>
              <w:right w:w="142" w:type="dxa"/>
            </w:tcMar>
          </w:tcPr>
          <w:p w14:paraId="29817F3D" w14:textId="77777777" w:rsidR="00212ECC" w:rsidRPr="004163C2" w:rsidRDefault="00212ECC" w:rsidP="00212ECC">
            <w:pPr>
              <w:pStyle w:val="Listeafsnit"/>
              <w:numPr>
                <w:ilvl w:val="0"/>
                <w:numId w:val="2"/>
              </w:numPr>
            </w:pPr>
            <w:r>
              <w:t>Undgå manuel behandling</w:t>
            </w:r>
            <w:r w:rsidRPr="004163C2">
              <w:t xml:space="preserve"> og d</w:t>
            </w:r>
            <w:r>
              <w:t>en d</w:t>
            </w:r>
            <w:r w:rsidRPr="004163C2">
              <w:t>ermed forbunden</w:t>
            </w:r>
            <w:r>
              <w:t>de risiko for fejl</w:t>
            </w:r>
          </w:p>
          <w:p w14:paraId="29817F3E" w14:textId="77777777" w:rsidR="00212ECC" w:rsidRPr="004163C2" w:rsidRDefault="00212ECC" w:rsidP="00212ECC">
            <w:pPr>
              <w:pStyle w:val="Undertitel"/>
              <w:numPr>
                <w:ilvl w:val="0"/>
                <w:numId w:val="1"/>
              </w:numPr>
              <w:spacing w:after="0"/>
              <w:ind w:left="336" w:hanging="336"/>
              <w:rPr>
                <w:color w:val="auto"/>
              </w:rPr>
            </w:pPr>
            <w:r w:rsidRPr="004163C2">
              <w:rPr>
                <w:color w:val="auto"/>
              </w:rPr>
              <w:t>Automatisering af økonomi beregning for anbragte børn området</w:t>
            </w:r>
          </w:p>
        </w:tc>
      </w:tr>
      <w:tr w:rsidR="00212ECC" w14:paraId="29817F41" w14:textId="77777777" w:rsidTr="006E498C">
        <w:tc>
          <w:tcPr>
            <w:tcW w:w="9245" w:type="dxa"/>
            <w:tcBorders>
              <w:left w:val="single" w:sz="12" w:space="0" w:color="auto"/>
              <w:right w:val="single" w:sz="12" w:space="0" w:color="auto"/>
            </w:tcBorders>
            <w:shd w:val="clear" w:color="auto" w:fill="9CC2E5" w:themeFill="accent1" w:themeFillTint="99"/>
          </w:tcPr>
          <w:p w14:paraId="29817F40" w14:textId="77777777" w:rsidR="00212ECC" w:rsidRPr="006E144A" w:rsidRDefault="00212ECC" w:rsidP="006E498C">
            <w:pPr>
              <w:pStyle w:val="Undertitel"/>
              <w:spacing w:after="0"/>
              <w:rPr>
                <w:color w:val="FFFFFF" w:themeColor="background1"/>
              </w:rPr>
            </w:pPr>
            <w:r w:rsidRPr="006E144A">
              <w:rPr>
                <w:color w:val="FFFFFF" w:themeColor="background1"/>
              </w:rPr>
              <w:t>O</w:t>
            </w:r>
            <w:r>
              <w:rPr>
                <w:color w:val="FFFFFF" w:themeColor="background1"/>
              </w:rPr>
              <w:t>mfang/F</w:t>
            </w:r>
            <w:r w:rsidRPr="006E144A">
              <w:rPr>
                <w:color w:val="FFFFFF" w:themeColor="background1"/>
              </w:rPr>
              <w:t>orventet indsats:</w:t>
            </w:r>
          </w:p>
        </w:tc>
      </w:tr>
      <w:tr w:rsidR="00212ECC" w14:paraId="29817F44" w14:textId="77777777" w:rsidTr="006E498C">
        <w:tc>
          <w:tcPr>
            <w:tcW w:w="9245" w:type="dxa"/>
            <w:tcBorders>
              <w:left w:val="single" w:sz="12" w:space="0" w:color="auto"/>
              <w:right w:val="single" w:sz="12" w:space="0" w:color="auto"/>
            </w:tcBorders>
            <w:tcMar>
              <w:top w:w="85" w:type="dxa"/>
              <w:left w:w="198" w:type="dxa"/>
              <w:bottom w:w="85" w:type="dxa"/>
              <w:right w:w="142" w:type="dxa"/>
            </w:tcMar>
          </w:tcPr>
          <w:p w14:paraId="29817F42" w14:textId="77777777" w:rsidR="00212ECC" w:rsidRPr="004163C2" w:rsidRDefault="00212ECC" w:rsidP="00212ECC">
            <w:pPr>
              <w:pStyle w:val="Undertitel"/>
              <w:numPr>
                <w:ilvl w:val="0"/>
                <w:numId w:val="1"/>
              </w:numPr>
              <w:spacing w:after="0"/>
            </w:pPr>
            <w:r>
              <w:rPr>
                <w:rFonts w:ascii="Calibri" w:eastAsia="Calibri" w:hAnsi="Calibri" w:cs="Times New Roman"/>
                <w:color w:val="auto"/>
                <w:spacing w:val="0"/>
                <w:lang w:eastAsia="da-DK"/>
              </w:rPr>
              <w:t>1/3 udvikler plus juniorprogrammører i 4-6 sprint</w:t>
            </w:r>
          </w:p>
          <w:p w14:paraId="29817F43" w14:textId="77777777" w:rsidR="00212ECC" w:rsidRPr="004A5B1A" w:rsidRDefault="00212ECC" w:rsidP="00212ECC">
            <w:pPr>
              <w:pStyle w:val="Undertitel"/>
              <w:numPr>
                <w:ilvl w:val="0"/>
                <w:numId w:val="1"/>
              </w:numPr>
              <w:spacing w:after="0"/>
            </w:pPr>
            <w:r>
              <w:rPr>
                <w:rFonts w:ascii="Calibri" w:eastAsia="Calibri" w:hAnsi="Calibri" w:cs="Times New Roman"/>
                <w:color w:val="auto"/>
                <w:spacing w:val="0"/>
                <w:lang w:eastAsia="da-DK"/>
              </w:rPr>
              <w:t>3-4 mandeugers test- og dokumentationsressource</w:t>
            </w:r>
          </w:p>
        </w:tc>
      </w:tr>
      <w:tr w:rsidR="00212ECC" w14:paraId="29817F46" w14:textId="77777777" w:rsidTr="006E498C">
        <w:tc>
          <w:tcPr>
            <w:tcW w:w="9245" w:type="dxa"/>
            <w:tcBorders>
              <w:left w:val="single" w:sz="12" w:space="0" w:color="auto"/>
              <w:right w:val="single" w:sz="12" w:space="0" w:color="auto"/>
            </w:tcBorders>
            <w:shd w:val="clear" w:color="auto" w:fill="9CC2E5" w:themeFill="accent1" w:themeFillTint="99"/>
          </w:tcPr>
          <w:p w14:paraId="29817F45" w14:textId="77777777" w:rsidR="00212ECC" w:rsidRPr="006E144A" w:rsidRDefault="00212ECC" w:rsidP="006E498C">
            <w:pPr>
              <w:pStyle w:val="Undertitel"/>
              <w:spacing w:after="0"/>
              <w:rPr>
                <w:color w:val="FFFFFF" w:themeColor="background1"/>
              </w:rPr>
            </w:pPr>
            <w:r w:rsidRPr="006E144A">
              <w:rPr>
                <w:color w:val="FFFFFF" w:themeColor="background1"/>
              </w:rPr>
              <w:t>Projekt</w:t>
            </w:r>
            <w:r>
              <w:rPr>
                <w:color w:val="FFFFFF" w:themeColor="background1"/>
              </w:rPr>
              <w:t>organisation/F</w:t>
            </w:r>
            <w:r w:rsidRPr="006E144A">
              <w:rPr>
                <w:color w:val="FFFFFF" w:themeColor="background1"/>
              </w:rPr>
              <w:t>aggruppe:</w:t>
            </w:r>
          </w:p>
        </w:tc>
      </w:tr>
      <w:tr w:rsidR="00212ECC" w14:paraId="29817F48" w14:textId="77777777" w:rsidTr="006E498C">
        <w:tc>
          <w:tcPr>
            <w:tcW w:w="9245" w:type="dxa"/>
            <w:tcBorders>
              <w:left w:val="single" w:sz="12" w:space="0" w:color="auto"/>
              <w:right w:val="single" w:sz="12" w:space="0" w:color="auto"/>
            </w:tcBorders>
            <w:tcMar>
              <w:top w:w="85" w:type="dxa"/>
              <w:left w:w="198" w:type="dxa"/>
              <w:bottom w:w="85" w:type="dxa"/>
              <w:right w:w="142" w:type="dxa"/>
            </w:tcMar>
          </w:tcPr>
          <w:p w14:paraId="29817F47" w14:textId="77777777" w:rsidR="00212ECC" w:rsidRPr="004A5B1A" w:rsidRDefault="00212ECC" w:rsidP="00212ECC">
            <w:pPr>
              <w:pStyle w:val="Undertitel"/>
              <w:numPr>
                <w:ilvl w:val="0"/>
                <w:numId w:val="2"/>
              </w:numPr>
              <w:spacing w:after="0"/>
            </w:pPr>
            <w:r>
              <w:rPr>
                <w:rFonts w:ascii="Calibri" w:eastAsia="Calibri" w:hAnsi="Calibri" w:cs="Times New Roman"/>
                <w:color w:val="auto"/>
                <w:spacing w:val="0"/>
                <w:lang w:eastAsia="da-DK"/>
              </w:rPr>
              <w:t>Endnu ikke udpeget</w:t>
            </w:r>
          </w:p>
        </w:tc>
      </w:tr>
      <w:tr w:rsidR="00212ECC" w14:paraId="29817F4A" w14:textId="77777777" w:rsidTr="006E498C">
        <w:tc>
          <w:tcPr>
            <w:tcW w:w="9245" w:type="dxa"/>
            <w:tcBorders>
              <w:left w:val="single" w:sz="12" w:space="0" w:color="auto"/>
              <w:bottom w:val="single" w:sz="4" w:space="0" w:color="auto"/>
              <w:right w:val="single" w:sz="12" w:space="0" w:color="auto"/>
            </w:tcBorders>
            <w:shd w:val="clear" w:color="auto" w:fill="9CC2E5" w:themeFill="accent1" w:themeFillTint="99"/>
          </w:tcPr>
          <w:p w14:paraId="29817F49" w14:textId="77777777" w:rsidR="00212ECC" w:rsidRPr="006E144A" w:rsidRDefault="00212ECC" w:rsidP="006E498C">
            <w:pPr>
              <w:pStyle w:val="Undertitel"/>
              <w:spacing w:after="0"/>
              <w:rPr>
                <w:color w:val="FFFFFF" w:themeColor="background1"/>
              </w:rPr>
            </w:pPr>
            <w:r w:rsidRPr="006E144A">
              <w:rPr>
                <w:color w:val="FFFFFF" w:themeColor="background1"/>
              </w:rPr>
              <w:t>Status:</w:t>
            </w:r>
          </w:p>
        </w:tc>
      </w:tr>
      <w:tr w:rsidR="00212ECC" w14:paraId="29817F4C" w14:textId="77777777" w:rsidTr="006E498C">
        <w:tc>
          <w:tcPr>
            <w:tcW w:w="9245" w:type="dxa"/>
            <w:tcBorders>
              <w:left w:val="single" w:sz="12" w:space="0" w:color="auto"/>
              <w:bottom w:val="single" w:sz="12" w:space="0" w:color="auto"/>
              <w:right w:val="single" w:sz="12" w:space="0" w:color="auto"/>
            </w:tcBorders>
            <w:tcMar>
              <w:top w:w="85" w:type="dxa"/>
              <w:left w:w="198" w:type="dxa"/>
              <w:bottom w:w="85" w:type="dxa"/>
              <w:right w:w="142" w:type="dxa"/>
            </w:tcMar>
          </w:tcPr>
          <w:p w14:paraId="29817F4B" w14:textId="77777777" w:rsidR="00212ECC" w:rsidRPr="00612177" w:rsidRDefault="00212ECC" w:rsidP="00212ECC">
            <w:pPr>
              <w:pStyle w:val="Undertitel"/>
              <w:numPr>
                <w:ilvl w:val="0"/>
                <w:numId w:val="2"/>
              </w:numPr>
              <w:spacing w:after="0"/>
              <w:rPr>
                <w:rFonts w:ascii="Calibri" w:eastAsia="Calibri" w:hAnsi="Calibri" w:cs="Times New Roman"/>
                <w:color w:val="auto"/>
                <w:spacing w:val="0"/>
                <w:lang w:eastAsia="da-DK"/>
              </w:rPr>
            </w:pPr>
            <w:r>
              <w:rPr>
                <w:rFonts w:ascii="Calibri" w:eastAsia="Calibri" w:hAnsi="Calibri" w:cs="Times New Roman"/>
                <w:color w:val="auto"/>
                <w:spacing w:val="0"/>
                <w:lang w:eastAsia="da-DK"/>
              </w:rPr>
              <w:t>Klar til kommunernes prioritering/iværksættelse</w:t>
            </w:r>
          </w:p>
        </w:tc>
      </w:tr>
    </w:tbl>
    <w:p w14:paraId="29817F4D" w14:textId="77777777" w:rsidR="00BD7046" w:rsidRDefault="00A22491"/>
    <w:sectPr w:rsidR="00BD70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05448"/>
    <w:multiLevelType w:val="hybridMultilevel"/>
    <w:tmpl w:val="D324C1B8"/>
    <w:lvl w:ilvl="0" w:tplc="730C36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47E60"/>
    <w:multiLevelType w:val="hybridMultilevel"/>
    <w:tmpl w:val="A712D04E"/>
    <w:lvl w:ilvl="0" w:tplc="730C36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675B3B"/>
    <w:multiLevelType w:val="hybridMultilevel"/>
    <w:tmpl w:val="685066CA"/>
    <w:lvl w:ilvl="0" w:tplc="730C36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CC"/>
    <w:rsid w:val="00212ECC"/>
    <w:rsid w:val="0088212C"/>
    <w:rsid w:val="008F30E6"/>
    <w:rsid w:val="00A22491"/>
    <w:rsid w:val="00EA6AE0"/>
    <w:rsid w:val="00EF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ECC"/>
    <w:pPr>
      <w:spacing w:after="0" w:line="240" w:lineRule="auto"/>
    </w:pPr>
    <w:rPr>
      <w:rFonts w:ascii="Calibri" w:eastAsia="Calibri" w:hAnsi="Calibri" w:cs="Times New Roman"/>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12ECC"/>
    <w:pPr>
      <w:ind w:left="720"/>
    </w:pPr>
    <w:rPr>
      <w:rFonts w:cs="Calibri"/>
    </w:rPr>
  </w:style>
  <w:style w:type="table" w:styleId="Tabel-Gitter">
    <w:name w:val="Table Grid"/>
    <w:basedOn w:val="Tabel-Normal"/>
    <w:rsid w:val="00212ECC"/>
    <w:pPr>
      <w:spacing w:after="0" w:line="240" w:lineRule="auto"/>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uiPriority w:val="11"/>
    <w:qFormat/>
    <w:rsid w:val="00212ECC"/>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UndertitelTegn">
    <w:name w:val="Undertitel Tegn"/>
    <w:basedOn w:val="Standardskrifttypeiafsnit"/>
    <w:link w:val="Undertitel"/>
    <w:uiPriority w:val="11"/>
    <w:rsid w:val="00212ECC"/>
    <w:rPr>
      <w:rFonts w:eastAsiaTheme="minorEastAsia"/>
      <w:color w:val="5A5A5A" w:themeColor="text1" w:themeTint="A5"/>
      <w:spacing w:val="15"/>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ECC"/>
    <w:pPr>
      <w:spacing w:after="0" w:line="240" w:lineRule="auto"/>
    </w:pPr>
    <w:rPr>
      <w:rFonts w:ascii="Calibri" w:eastAsia="Calibri" w:hAnsi="Calibri" w:cs="Times New Roman"/>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12ECC"/>
    <w:pPr>
      <w:ind w:left="720"/>
    </w:pPr>
    <w:rPr>
      <w:rFonts w:cs="Calibri"/>
    </w:rPr>
  </w:style>
  <w:style w:type="table" w:styleId="Tabel-Gitter">
    <w:name w:val="Table Grid"/>
    <w:basedOn w:val="Tabel-Normal"/>
    <w:rsid w:val="00212ECC"/>
    <w:pPr>
      <w:spacing w:after="0" w:line="240" w:lineRule="auto"/>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uiPriority w:val="11"/>
    <w:qFormat/>
    <w:rsid w:val="00212ECC"/>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UndertitelTegn">
    <w:name w:val="Undertitel Tegn"/>
    <w:basedOn w:val="Standardskrifttypeiafsnit"/>
    <w:link w:val="Undertitel"/>
    <w:uiPriority w:val="11"/>
    <w:rsid w:val="00212ECC"/>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6517EC7F24324BB07D40F30567776A" ma:contentTypeVersion="0" ma:contentTypeDescription="Create a new document." ma:contentTypeScope="" ma:versionID="905e255ba6003f3c07296471ff4c93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04C201-C99A-4219-9420-A3210C4ACCE7}">
  <ds:schemaRefs>
    <ds:schemaRef ds:uri="http://schemas.microsoft.com/sharepoint/v3/contenttype/forms"/>
  </ds:schemaRefs>
</ds:datastoreItem>
</file>

<file path=customXml/itemProps2.xml><?xml version="1.0" encoding="utf-8"?>
<ds:datastoreItem xmlns:ds="http://schemas.openxmlformats.org/officeDocument/2006/customXml" ds:itemID="{3C624BA6-20A9-4F00-A5E7-11D6D0BC1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F8BEB7-E650-40C3-ACC4-70BCE7378428}">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2030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 Wennerfeldt</dc:creator>
  <cp:keywords/>
  <dc:description/>
  <cp:lastModifiedBy>Administrator</cp:lastModifiedBy>
  <cp:revision>2</cp:revision>
  <dcterms:created xsi:type="dcterms:W3CDTF">2015-01-24T15:51:00Z</dcterms:created>
  <dcterms:modified xsi:type="dcterms:W3CDTF">2015-01-24T15:51:00Z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0x010100D96517EC7F24324BB07D40F30567776A</vt:lpwstr>
  </property>
</Properties>
</file>